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lang w:val="zh-CN"/>
        </w:rPr>
        <w:id w:val="-1760589080"/>
      </w:sdtPr>
      <w:sdtEndPr>
        <w:rPr>
          <w:rFonts w:eastAsia="方正仿宋_GBK"/>
          <w:b/>
          <w:bCs/>
          <w:sz w:val="32"/>
          <w:szCs w:val="32"/>
        </w:rPr>
      </w:sdtEndPr>
      <w:sdtContent>
        <w:p w:rsidR="00EE0906" w:rsidRPr="00ED6FFA" w:rsidRDefault="00EE0906" w:rsidP="00ED6FFA">
          <w:pPr>
            <w:spacing w:line="560" w:lineRule="exact"/>
            <w:jc w:val="center"/>
            <w:rPr>
              <w:rFonts w:ascii="方正小标宋简体" w:eastAsia="方正小标宋简体" w:hAnsi="Times New Roman" w:cs="Times New Roman" w:hint="eastAsia"/>
              <w:sz w:val="44"/>
              <w:szCs w:val="44"/>
            </w:rPr>
          </w:pPr>
          <w:r w:rsidRPr="00ED6FFA">
            <w:rPr>
              <w:rFonts w:ascii="方正小标宋简体" w:eastAsia="方正小标宋简体" w:hAnsi="Times New Roman" w:cs="Times New Roman" w:hint="eastAsia"/>
              <w:sz w:val="44"/>
              <w:szCs w:val="44"/>
            </w:rPr>
            <w:t>2023年税费优惠政策清单</w:t>
          </w:r>
        </w:p>
        <w:p w:rsidR="00EE0906" w:rsidRDefault="00EE0906" w:rsidP="00ED6FFA">
          <w:pPr>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04</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03</w:t>
          </w:r>
          <w:r>
            <w:rPr>
              <w:rFonts w:ascii="Times New Roman" w:eastAsia="仿宋_GB2312" w:hAnsi="Times New Roman" w:cs="Times New Roman"/>
              <w:sz w:val="32"/>
              <w:szCs w:val="32"/>
            </w:rPr>
            <w:t>日）</w:t>
          </w:r>
        </w:p>
        <w:p w:rsidR="00EE0906" w:rsidRDefault="00EE0906" w:rsidP="00ED6FFA">
          <w:pPr>
            <w:pStyle w:val="TOC1"/>
            <w:spacing w:line="56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lang w:val="zh-CN"/>
            </w:rPr>
            <w:t>目录</w:t>
          </w:r>
        </w:p>
        <w:p w:rsidR="00EE0906" w:rsidRPr="00ED6FFA" w:rsidRDefault="00EE0906" w:rsidP="00ED6FFA">
          <w:pPr>
            <w:pStyle w:val="10"/>
            <w:tabs>
              <w:tab w:val="clear" w:pos="8296"/>
              <w:tab w:val="right" w:leader="dot" w:pos="8306"/>
            </w:tabs>
            <w:spacing w:line="560" w:lineRule="exact"/>
            <w:rPr>
              <w:rFonts w:ascii="黑体" w:eastAsia="黑体" w:hAnsi="黑体"/>
              <w:noProof/>
            </w:rPr>
          </w:pPr>
          <w:r>
            <w:rPr>
              <w:rFonts w:ascii="Times New Roman" w:eastAsia="方正仿宋_GBK" w:hAnsi="Times New Roman" w:cs="Times New Roman"/>
            </w:rPr>
            <w:fldChar w:fldCharType="begin"/>
          </w:r>
          <w:r>
            <w:rPr>
              <w:rFonts w:ascii="Times New Roman" w:eastAsia="方正仿宋_GBK" w:hAnsi="Times New Roman" w:cs="Times New Roman"/>
            </w:rPr>
            <w:instrText xml:space="preserve"> TOC \o "1-3" \h \z \u </w:instrText>
          </w:r>
          <w:r>
            <w:rPr>
              <w:rFonts w:ascii="Times New Roman" w:eastAsia="方正仿宋_GBK" w:hAnsi="Times New Roman" w:cs="Times New Roman"/>
            </w:rPr>
            <w:fldChar w:fldCharType="separate"/>
          </w:r>
          <w:hyperlink w:anchor="_Toc31701" w:history="1">
            <w:r w:rsidRPr="00ED6FFA">
              <w:rPr>
                <w:rFonts w:ascii="黑体" w:eastAsia="黑体" w:hAnsi="黑体" w:cs="Times New Roman" w:hint="eastAsia"/>
                <w:noProof/>
              </w:rPr>
              <w:t>一、2023年新出</w:t>
            </w:r>
            <w:r w:rsidRPr="00ED6FFA">
              <w:rPr>
                <w:rFonts w:ascii="黑体" w:eastAsia="黑体" w:hAnsi="黑体" w:cs="Times New Roman" w:hint="eastAsia"/>
                <w:noProof/>
              </w:rPr>
              <w:t>台政策（9项）</w:t>
            </w:r>
            <w:r w:rsidRPr="00ED6FFA">
              <w:rPr>
                <w:rFonts w:ascii="黑体" w:eastAsia="黑体" w:hAnsi="黑体"/>
                <w:noProof/>
              </w:rPr>
              <w:tab/>
            </w:r>
            <w:r w:rsidRPr="00ED6FFA">
              <w:rPr>
                <w:rFonts w:ascii="黑体" w:eastAsia="黑体" w:hAnsi="黑体"/>
                <w:noProof/>
              </w:rPr>
              <w:fldChar w:fldCharType="begin"/>
            </w:r>
            <w:r w:rsidRPr="00ED6FFA">
              <w:rPr>
                <w:rFonts w:ascii="黑体" w:eastAsia="黑体" w:hAnsi="黑体"/>
                <w:noProof/>
              </w:rPr>
              <w:instrText xml:space="preserve"> PAGEREF _Toc31701 </w:instrText>
            </w:r>
            <w:r w:rsidRPr="00ED6FFA">
              <w:rPr>
                <w:rFonts w:ascii="黑体" w:eastAsia="黑体" w:hAnsi="黑体"/>
                <w:noProof/>
              </w:rPr>
              <w:fldChar w:fldCharType="separate"/>
            </w:r>
            <w:r w:rsidR="003234DA">
              <w:rPr>
                <w:rFonts w:ascii="黑体" w:eastAsia="黑体" w:hAnsi="黑体"/>
                <w:noProof/>
              </w:rPr>
              <w:t>5</w:t>
            </w:r>
            <w:r w:rsidRPr="00ED6FFA">
              <w:rPr>
                <w:rFonts w:ascii="黑体" w:eastAsia="黑体" w:hAnsi="黑体"/>
                <w:noProof/>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6813" w:history="1">
            <w:r w:rsidRPr="00ED6FFA">
              <w:rPr>
                <w:rFonts w:ascii="仿宋_GB2312" w:eastAsia="仿宋_GB2312" w:hAnsi="方正仿宋_GBK" w:cs="方正仿宋_GBK" w:hint="eastAsia"/>
                <w:noProof/>
                <w:sz w:val="32"/>
                <w:szCs w:val="32"/>
              </w:rPr>
              <w:t>1. 增值税小规模纳税人免征额政策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_Toc26813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5</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8350" w:history="1">
            <w:r w:rsidRPr="00ED6FFA">
              <w:rPr>
                <w:rFonts w:ascii="仿宋_GB2312" w:eastAsia="仿宋_GB2312" w:hAnsi="方正仿宋_GBK" w:cs="方正仿宋_GBK" w:hint="eastAsia"/>
                <w:noProof/>
                <w:sz w:val="32"/>
                <w:szCs w:val="32"/>
              </w:rPr>
              <w:t>2. 阶段性减征小规模纳税人增值税</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_Toc28350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5</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6177" w:history="1">
            <w:r w:rsidRPr="00ED6FFA">
              <w:rPr>
                <w:rFonts w:ascii="仿宋_GB2312" w:eastAsia="仿宋_GB2312" w:hAnsi="方正仿宋_GBK" w:cs="方正仿宋_GBK" w:hint="eastAsia"/>
                <w:noProof/>
                <w:sz w:val="32"/>
                <w:szCs w:val="32"/>
              </w:rPr>
              <w:t>3. 生产性服务业纳税人进项税额加计抵减</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_Toc26177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6</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1521" w:history="1">
            <w:r w:rsidRPr="00ED6FFA">
              <w:rPr>
                <w:rFonts w:ascii="仿宋_GB2312" w:eastAsia="仿宋_GB2312" w:hAnsi="方正仿宋_GBK" w:cs="方正仿宋_GBK" w:hint="eastAsia"/>
                <w:noProof/>
                <w:sz w:val="32"/>
                <w:szCs w:val="32"/>
              </w:rPr>
              <w:t>4. 生活性服务业纳税人进项税额加计抵减</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_Toc21521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6</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31430" w:history="1">
            <w:r w:rsidRPr="00ED6FFA">
              <w:rPr>
                <w:rFonts w:ascii="仿宋_GB2312" w:eastAsia="仿宋_GB2312" w:hAnsi="方正仿宋_GBK" w:cs="方正仿宋_GBK" w:hint="eastAsia"/>
                <w:noProof/>
                <w:sz w:val="32"/>
                <w:szCs w:val="32"/>
              </w:rPr>
              <w:t>5. 上市公司股权激励单独计税政策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_Toc31430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7</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1950" w:history="1">
            <w:r w:rsidRPr="00ED6FFA">
              <w:rPr>
                <w:rFonts w:ascii="仿宋_GB2312" w:eastAsia="仿宋_GB2312" w:hAnsi="方正仿宋_GBK" w:cs="方正仿宋_GBK" w:hint="eastAsia"/>
                <w:noProof/>
                <w:sz w:val="32"/>
                <w:szCs w:val="32"/>
              </w:rPr>
              <w:t>6. 物流企业大宗商品仓储设施用地减半征收城镇土地使用税</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_Toc11950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8</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9075" w:history="1">
            <w:r w:rsidRPr="00ED6FFA">
              <w:rPr>
                <w:rFonts w:ascii="仿宋_GB2312" w:eastAsia="仿宋_GB2312" w:hAnsi="方正仿宋_GBK" w:cs="方正仿宋_GBK" w:hint="eastAsia"/>
                <w:noProof/>
                <w:sz w:val="32"/>
                <w:szCs w:val="32"/>
              </w:rPr>
              <w:t>7. 研发费用税前加计扣除政策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_Toc29075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8</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8680" w:history="1">
            <w:r w:rsidRPr="00ED6FFA">
              <w:rPr>
                <w:rFonts w:ascii="仿宋_GB2312" w:eastAsia="仿宋_GB2312" w:hAnsi="方正仿宋_GBK" w:cs="方正仿宋_GBK" w:hint="eastAsia"/>
                <w:noProof/>
                <w:sz w:val="32"/>
                <w:szCs w:val="32"/>
              </w:rPr>
              <w:t>8. 阶段性降低失业保险费率</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_Toc18680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9</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int="eastAsia"/>
              <w:noProof/>
              <w:sz w:val="32"/>
              <w:szCs w:val="32"/>
            </w:rPr>
          </w:pPr>
          <w:hyperlink w:anchor="_Toc28346" w:history="1">
            <w:r w:rsidRPr="00ED6FFA">
              <w:rPr>
                <w:rFonts w:ascii="仿宋_GB2312" w:eastAsia="仿宋_GB2312" w:hAnsi="方正仿宋_GBK" w:cs="方正仿宋_GBK" w:hint="eastAsia"/>
                <w:noProof/>
                <w:sz w:val="32"/>
                <w:szCs w:val="32"/>
              </w:rPr>
              <w:t>9. 残疾人就业保障金阶段性减免政策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_Toc28346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9</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10"/>
            <w:tabs>
              <w:tab w:val="clear" w:pos="8296"/>
              <w:tab w:val="right" w:leader="dot" w:pos="8306"/>
            </w:tabs>
            <w:spacing w:line="560" w:lineRule="exact"/>
            <w:rPr>
              <w:rFonts w:ascii="黑体" w:eastAsia="黑体" w:hAnsi="黑体"/>
              <w:noProof/>
            </w:rPr>
          </w:pPr>
          <w:hyperlink w:anchor="_Toc5395" w:history="1">
            <w:r w:rsidRPr="00ED6FFA">
              <w:rPr>
                <w:rFonts w:ascii="黑体" w:eastAsia="黑体" w:hAnsi="黑体" w:cs="Times New Roman" w:hint="eastAsia"/>
                <w:noProof/>
              </w:rPr>
              <w:t>二</w:t>
            </w:r>
            <w:r w:rsidRPr="00ED6FFA">
              <w:rPr>
                <w:rFonts w:ascii="黑体" w:eastAsia="黑体" w:hAnsi="黑体" w:cs="Times New Roman"/>
                <w:noProof/>
              </w:rPr>
              <w:t>、202</w:t>
            </w:r>
            <w:r w:rsidRPr="00ED6FFA">
              <w:rPr>
                <w:rFonts w:ascii="黑体" w:eastAsia="黑体" w:hAnsi="黑体" w:cs="Times New Roman" w:hint="eastAsia"/>
                <w:noProof/>
              </w:rPr>
              <w:t>3</w:t>
            </w:r>
            <w:r w:rsidRPr="00ED6FFA">
              <w:rPr>
                <w:rFonts w:ascii="黑体" w:eastAsia="黑体" w:hAnsi="黑体" w:cs="Times New Roman"/>
                <w:noProof/>
              </w:rPr>
              <w:t>年</w:t>
            </w:r>
            <w:r w:rsidRPr="00ED6FFA">
              <w:rPr>
                <w:rFonts w:ascii="黑体" w:eastAsia="黑体" w:hAnsi="黑体" w:cs="Times New Roman" w:hint="eastAsia"/>
                <w:noProof/>
              </w:rPr>
              <w:t>阶段性有效</w:t>
            </w:r>
            <w:r w:rsidRPr="00ED6FFA">
              <w:rPr>
                <w:rFonts w:ascii="黑体" w:eastAsia="黑体" w:hAnsi="黑体" w:cs="Times New Roman"/>
                <w:noProof/>
              </w:rPr>
              <w:t>政策（</w:t>
            </w:r>
            <w:r w:rsidRPr="00ED6FFA">
              <w:rPr>
                <w:rFonts w:ascii="黑体" w:eastAsia="黑体" w:hAnsi="黑体" w:cs="Times New Roman" w:hint="eastAsia"/>
                <w:noProof/>
              </w:rPr>
              <w:t>32</w:t>
            </w:r>
            <w:r w:rsidRPr="00ED6FFA">
              <w:rPr>
                <w:rFonts w:ascii="黑体" w:eastAsia="黑体" w:hAnsi="黑体" w:cs="Times New Roman"/>
                <w:noProof/>
              </w:rPr>
              <w:t>项）</w:t>
            </w:r>
            <w:r w:rsidRPr="00ED6FFA">
              <w:rPr>
                <w:rFonts w:ascii="黑体" w:eastAsia="黑体" w:hAnsi="黑体"/>
                <w:noProof/>
              </w:rPr>
              <w:tab/>
            </w:r>
            <w:r w:rsidRPr="00ED6FFA">
              <w:rPr>
                <w:rFonts w:ascii="黑体" w:eastAsia="黑体" w:hAnsi="黑体"/>
                <w:noProof/>
              </w:rPr>
              <w:fldChar w:fldCharType="begin"/>
            </w:r>
            <w:r w:rsidRPr="00ED6FFA">
              <w:rPr>
                <w:rFonts w:ascii="黑体" w:eastAsia="黑体" w:hAnsi="黑体"/>
                <w:noProof/>
              </w:rPr>
              <w:instrText xml:space="preserve"> PAGEREF _Toc5395 </w:instrText>
            </w:r>
            <w:r w:rsidRPr="00ED6FFA">
              <w:rPr>
                <w:rFonts w:ascii="黑体" w:eastAsia="黑体" w:hAnsi="黑体"/>
                <w:noProof/>
              </w:rPr>
              <w:fldChar w:fldCharType="separate"/>
            </w:r>
            <w:r w:rsidR="003234DA">
              <w:rPr>
                <w:rFonts w:ascii="黑体" w:eastAsia="黑体" w:hAnsi="黑体"/>
                <w:noProof/>
              </w:rPr>
              <w:t>10</w:t>
            </w:r>
            <w:r w:rsidRPr="00ED6FFA">
              <w:rPr>
                <w:rFonts w:ascii="黑体" w:eastAsia="黑体" w:hAnsi="黑体"/>
                <w:noProof/>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8649" w:history="1">
            <w:r w:rsidRPr="00ED6FFA">
              <w:rPr>
                <w:rFonts w:ascii="仿宋_GB2312" w:eastAsia="仿宋_GB2312" w:hAnsi="方正仿宋_GBK" w:cs="方正仿宋_GBK" w:hint="eastAsia"/>
                <w:noProof/>
                <w:sz w:val="32"/>
                <w:szCs w:val="32"/>
              </w:rPr>
              <w:t>10. 小型微利企业、个体工商户所得税优惠</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_Toc18649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10</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2293" w:history="1">
            <w:r w:rsidRPr="00ED6FFA">
              <w:rPr>
                <w:rFonts w:ascii="仿宋_GB2312" w:eastAsia="仿宋_GB2312" w:hAnsi="方正仿宋_GBK" w:cs="方正仿宋_GBK" w:hint="eastAsia"/>
                <w:noProof/>
                <w:sz w:val="32"/>
                <w:szCs w:val="32"/>
              </w:rPr>
              <w:t>11. 加大小型微利企业所得税优惠力度</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_Toc12293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11</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0025" w:history="1">
            <w:r w:rsidRPr="00ED6FFA">
              <w:rPr>
                <w:rFonts w:ascii="仿宋_GB2312" w:eastAsia="仿宋_GB2312" w:hAnsi="方正仿宋_GBK" w:cs="方正仿宋_GBK" w:hint="eastAsia"/>
                <w:noProof/>
                <w:sz w:val="32"/>
                <w:szCs w:val="32"/>
              </w:rPr>
              <w:t>12. 进一步实施小微企业“六税两费”减免并扩大适用范围</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_Toc20025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11</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9956" w:history="1">
            <w:r w:rsidRPr="00ED6FFA">
              <w:rPr>
                <w:rFonts w:ascii="仿宋_GB2312" w:eastAsia="仿宋_GB2312" w:hAnsi="方正仿宋_GBK" w:cs="方正仿宋_GBK" w:hint="eastAsia"/>
                <w:noProof/>
                <w:sz w:val="32"/>
                <w:szCs w:val="32"/>
              </w:rPr>
              <w:t>13. 特困行业阶段性实施缓缴企业社会保险费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_Toc9956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12</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4274" w:history="1">
            <w:r w:rsidRPr="00ED6FFA">
              <w:rPr>
                <w:rFonts w:ascii="仿宋_GB2312" w:eastAsia="仿宋_GB2312" w:hAnsi="方正仿宋_GBK" w:cs="方正仿宋_GBK" w:hint="eastAsia"/>
                <w:noProof/>
                <w:sz w:val="32"/>
                <w:szCs w:val="32"/>
              </w:rPr>
              <w:t>14. 延续施行全年一次性奖金等个人所得税优惠</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_Toc14274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14</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2137" w:history="1">
            <w:r w:rsidRPr="00ED6FFA">
              <w:rPr>
                <w:rFonts w:ascii="仿宋_GB2312" w:eastAsia="仿宋_GB2312" w:hAnsi="方正仿宋_GBK" w:cs="方正仿宋_GBK" w:hint="eastAsia"/>
                <w:noProof/>
                <w:sz w:val="32"/>
                <w:szCs w:val="32"/>
              </w:rPr>
              <w:t>15. 延续施行个税汇算清缴政策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_Toc22137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14</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4720" w:history="1">
            <w:r w:rsidRPr="00ED6FFA">
              <w:rPr>
                <w:rFonts w:ascii="仿宋_GB2312" w:eastAsia="仿宋_GB2312" w:hAnsi="方正仿宋_GBK" w:cs="方正仿宋_GBK" w:hint="eastAsia"/>
                <w:noProof/>
                <w:sz w:val="32"/>
                <w:szCs w:val="32"/>
              </w:rPr>
              <w:t>16. 科技企业孵化器、大学科技园、众创空间免征增值税等政策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_Toc24720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15</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6645" w:history="1">
            <w:r w:rsidRPr="00ED6FFA">
              <w:rPr>
                <w:rFonts w:ascii="仿宋_GB2312" w:eastAsia="仿宋_GB2312" w:hAnsi="方正仿宋_GBK" w:cs="方正仿宋_GBK" w:hint="eastAsia"/>
                <w:noProof/>
                <w:sz w:val="32"/>
                <w:szCs w:val="32"/>
              </w:rPr>
              <w:t>17.  延续执行创业投资企业和天使投资个人投资初创科技型企业有关政策条件</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_Toc16645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16</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0272" w:history="1">
            <w:r w:rsidRPr="00ED6FFA">
              <w:rPr>
                <w:rFonts w:ascii="仿宋_GB2312" w:eastAsia="仿宋_GB2312" w:hAnsi="方正仿宋_GBK" w:cs="方正仿宋_GBK" w:hint="eastAsia"/>
                <w:noProof/>
                <w:sz w:val="32"/>
                <w:szCs w:val="32"/>
              </w:rPr>
              <w:t>18. 退役士兵创业就业优惠政策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_Toc20272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17</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1246" w:history="1">
            <w:r w:rsidRPr="00ED6FFA">
              <w:rPr>
                <w:rFonts w:ascii="仿宋_GB2312" w:eastAsia="仿宋_GB2312" w:hAnsi="方正仿宋_GBK" w:cs="方正仿宋_GBK" w:hint="eastAsia"/>
                <w:noProof/>
                <w:sz w:val="32"/>
                <w:szCs w:val="32"/>
              </w:rPr>
              <w:t>19. 符合条件的农产品批发市场、农贸市场暂免征收房产税和城镇土地使用税</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_Toc21246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18</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7874" w:history="1">
            <w:r w:rsidRPr="00ED6FFA">
              <w:rPr>
                <w:rFonts w:ascii="仿宋_GB2312" w:eastAsia="仿宋_GB2312" w:hAnsi="方正仿宋_GBK" w:cs="方正仿宋_GBK" w:hint="eastAsia"/>
                <w:noProof/>
                <w:sz w:val="32"/>
                <w:szCs w:val="32"/>
              </w:rPr>
              <w:t>20. 符合条件的城市公交、客运、轨道交通运营用地暂免征城镇土地使用税</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_Toc17874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18</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5901" w:history="1">
            <w:r w:rsidRPr="00ED6FFA">
              <w:rPr>
                <w:rFonts w:ascii="仿宋_GB2312" w:eastAsia="仿宋_GB2312" w:hAnsi="方正仿宋_GBK" w:cs="方正仿宋_GBK" w:hint="eastAsia"/>
                <w:noProof/>
                <w:sz w:val="32"/>
                <w:szCs w:val="32"/>
              </w:rPr>
              <w:t>21. 参加疫情防治工作的医务人员和防疫工作者取得的相关补助和奖金免征个人所得税</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_Toc5901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19</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30956" w:history="1">
            <w:r w:rsidRPr="00ED6FFA">
              <w:rPr>
                <w:rFonts w:ascii="仿宋_GB2312" w:eastAsia="仿宋_GB2312" w:hAnsi="方正仿宋_GBK" w:cs="方正仿宋_GBK" w:hint="eastAsia"/>
                <w:noProof/>
                <w:sz w:val="32"/>
                <w:szCs w:val="32"/>
              </w:rPr>
              <w:t>22. 高校学生公寓免征房产税印花税</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_Toc30956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20</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6795" w:history="1">
            <w:r w:rsidRPr="00ED6FFA">
              <w:rPr>
                <w:rFonts w:ascii="仿宋_GB2312" w:eastAsia="仿宋_GB2312" w:hAnsi="方正仿宋_GBK" w:cs="方正仿宋_GBK" w:hint="eastAsia"/>
                <w:noProof/>
                <w:sz w:val="32"/>
                <w:szCs w:val="32"/>
              </w:rPr>
              <w:t>23. 国家储备商品免征房产税城镇土地使用税</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_Toc6795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20</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8474" w:history="1">
            <w:r w:rsidRPr="00ED6FFA">
              <w:rPr>
                <w:rFonts w:ascii="仿宋_GB2312" w:eastAsia="仿宋_GB2312" w:hAnsi="方正仿宋_GBK" w:cs="方正仿宋_GBK" w:hint="eastAsia"/>
                <w:noProof/>
                <w:sz w:val="32"/>
                <w:szCs w:val="32"/>
              </w:rPr>
              <w:t>24. 符合条件的从事污染防治的第三方企业减按15%的税率征收企业所得税</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_Toc18474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21</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3916" w:history="1">
            <w:r w:rsidRPr="00ED6FFA">
              <w:rPr>
                <w:rFonts w:ascii="仿宋_GB2312" w:eastAsia="仿宋_GB2312" w:hAnsi="方正仿宋_GBK" w:cs="方正仿宋_GBK" w:hint="eastAsia"/>
                <w:noProof/>
                <w:sz w:val="32"/>
                <w:szCs w:val="32"/>
              </w:rPr>
              <w:t>25. 免征相关防疫药品和医疗器械注册费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_Toc3916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21</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9593" w:history="1">
            <w:r w:rsidR="00ED6FFA">
              <w:rPr>
                <w:rFonts w:ascii="仿宋_GB2312" w:eastAsia="仿宋_GB2312" w:hAnsi="方正仿宋_GBK" w:cs="方正仿宋_GBK" w:hint="eastAsia"/>
                <w:noProof/>
                <w:sz w:val="32"/>
                <w:szCs w:val="32"/>
              </w:rPr>
              <w:t xml:space="preserve">26. </w:t>
            </w:r>
            <w:r w:rsidRPr="00ED6FFA">
              <w:rPr>
                <w:rFonts w:ascii="仿宋_GB2312" w:eastAsia="仿宋_GB2312" w:hAnsi="方正仿宋_GBK" w:cs="方正仿宋_GBK" w:hint="eastAsia"/>
                <w:noProof/>
                <w:sz w:val="32"/>
                <w:szCs w:val="32"/>
              </w:rPr>
              <w:t>减免地方性车辆通行费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_Toc29593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22</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3687" w:history="1">
            <w:r w:rsidRPr="00ED6FFA">
              <w:rPr>
                <w:rFonts w:ascii="仿宋_GB2312" w:eastAsia="仿宋_GB2312" w:hAnsi="方正仿宋_GBK" w:cs="方正仿宋_GBK" w:hint="eastAsia"/>
                <w:noProof/>
                <w:sz w:val="32"/>
                <w:szCs w:val="32"/>
              </w:rPr>
              <w:t>27. 延续文化体制改革中经营性文化事业单位转制为企业的若干税收减免政策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_Toc23687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23</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2383" w:history="1">
            <w:r w:rsidRPr="00ED6FFA">
              <w:rPr>
                <w:rFonts w:ascii="仿宋_GB2312" w:eastAsia="仿宋_GB2312" w:hAnsi="方正仿宋_GBK" w:cs="方正仿宋_GBK" w:hint="eastAsia"/>
                <w:noProof/>
                <w:sz w:val="32"/>
                <w:szCs w:val="32"/>
              </w:rPr>
              <w:t>28. 支持文化企业发展政策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_Toc22383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23</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8205" w:history="1">
            <w:r w:rsidRPr="00ED6FFA">
              <w:rPr>
                <w:rFonts w:ascii="仿宋_GB2312" w:eastAsia="仿宋_GB2312" w:hAnsi="方正仿宋_GBK" w:cs="方正仿宋_GBK" w:hint="eastAsia"/>
                <w:noProof/>
                <w:sz w:val="32"/>
                <w:szCs w:val="32"/>
              </w:rPr>
              <w:t>29. 对养老、托育、家政等社区家庭服务业免征、减征增值税、所得税、契税等</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_Toc8205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24</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9174" w:history="1">
            <w:r w:rsidRPr="00ED6FFA">
              <w:rPr>
                <w:rFonts w:ascii="仿宋_GB2312" w:eastAsia="仿宋_GB2312" w:hAnsi="方正仿宋_GBK" w:cs="方正仿宋_GBK" w:hint="eastAsia"/>
                <w:noProof/>
                <w:sz w:val="32"/>
                <w:szCs w:val="32"/>
              </w:rPr>
              <w:t>30. 重点群体等创业就业税费优惠</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_Toc19174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25</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7185" w:history="1">
            <w:r w:rsidRPr="00ED6FFA">
              <w:rPr>
                <w:rFonts w:ascii="仿宋_GB2312" w:eastAsia="仿宋_GB2312" w:hAnsi="方正仿宋_GBK" w:cs="方正仿宋_GBK" w:hint="eastAsia"/>
                <w:noProof/>
                <w:sz w:val="32"/>
                <w:szCs w:val="32"/>
              </w:rPr>
              <w:t>31. 二手车经销企业销售旧车减征增值税</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_Toc27185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26</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5337" w:history="1">
            <w:r w:rsidRPr="00ED6FFA">
              <w:rPr>
                <w:rFonts w:ascii="仿宋_GB2312" w:eastAsia="仿宋_GB2312" w:hAnsi="方正仿宋_GBK" w:cs="方正仿宋_GBK" w:hint="eastAsia"/>
                <w:noProof/>
                <w:sz w:val="32"/>
                <w:szCs w:val="32"/>
              </w:rPr>
              <w:t>32. 延续实施新能源汽车免征车辆购置税政策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_Toc25337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27</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4632" w:history="1">
            <w:r w:rsidRPr="00ED6FFA">
              <w:rPr>
                <w:rFonts w:ascii="仿宋_GB2312" w:eastAsia="仿宋_GB2312" w:hAnsi="方正仿宋_GBK" w:cs="方正仿宋_GBK" w:hint="eastAsia"/>
                <w:noProof/>
                <w:sz w:val="32"/>
                <w:szCs w:val="32"/>
              </w:rPr>
              <w:t>33. 延续实施支持小微企业、个体工商户和农户普惠</w:t>
            </w:r>
            <w:r w:rsidRPr="00ED6FFA">
              <w:rPr>
                <w:rFonts w:ascii="仿宋_GB2312" w:eastAsia="仿宋_GB2312" w:hAnsi="方正仿宋_GBK" w:cs="方正仿宋_GBK" w:hint="eastAsia"/>
                <w:noProof/>
                <w:sz w:val="32"/>
                <w:szCs w:val="32"/>
              </w:rPr>
              <w:lastRenderedPageBreak/>
              <w:t>金融有关税收优惠政策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_Toc4632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28</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8200" w:history="1">
            <w:r w:rsidRPr="00ED6FFA">
              <w:rPr>
                <w:rFonts w:ascii="仿宋_GB2312" w:eastAsia="仿宋_GB2312" w:hAnsi="方正仿宋_GBK" w:cs="方正仿宋_GBK" w:hint="eastAsia"/>
                <w:noProof/>
                <w:sz w:val="32"/>
                <w:szCs w:val="32"/>
              </w:rPr>
              <w:t>34. 广告费和业务宣传费支出税前扣除政策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_Toc8200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30</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1583" w:history="1">
            <w:r w:rsidRPr="00ED6FFA">
              <w:rPr>
                <w:rFonts w:ascii="仿宋_GB2312" w:eastAsia="仿宋_GB2312" w:hAnsi="方正仿宋_GBK" w:cs="方正仿宋_GBK" w:hint="eastAsia"/>
                <w:noProof/>
                <w:sz w:val="32"/>
                <w:szCs w:val="32"/>
              </w:rPr>
              <w:t>35. 对单位或个体工商户捐赠扶贫货物暂免征增值税</w:t>
            </w:r>
            <w:r w:rsidR="00ED6FFA">
              <w:rPr>
                <w:rFonts w:ascii="仿宋_GB2312" w:eastAsia="仿宋_GB2312" w:hAnsi="方正仿宋_GBK" w:cs="方正仿宋_GBK" w:hint="eastAsia"/>
                <w:noProof/>
                <w:sz w:val="32"/>
                <w:szCs w:val="32"/>
              </w:rPr>
              <w:t xml:space="preserve"> </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_Toc11583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30</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459" w:history="1">
            <w:r w:rsidRPr="00ED6FFA">
              <w:rPr>
                <w:rFonts w:ascii="仿宋_GB2312" w:eastAsia="仿宋_GB2312" w:hAnsi="方正仿宋_GBK" w:cs="方正仿宋_GBK" w:hint="eastAsia"/>
                <w:noProof/>
                <w:sz w:val="32"/>
                <w:szCs w:val="32"/>
              </w:rPr>
              <w:t>36. 调整部分政府性基金</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_Toc1459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31</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9579" w:history="1">
            <w:r w:rsidRPr="00ED6FFA">
              <w:rPr>
                <w:rFonts w:ascii="仿宋_GB2312" w:eastAsia="仿宋_GB2312" w:hAnsi="方正仿宋_GBK" w:cs="方正仿宋_GBK" w:hint="eastAsia"/>
                <w:noProof/>
                <w:sz w:val="32"/>
                <w:szCs w:val="32"/>
              </w:rPr>
              <w:t>37. 减免特种设备检验检测费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_Toc19579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32</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2120" w:history="1">
            <w:r w:rsidRPr="00ED6FFA">
              <w:rPr>
                <w:rFonts w:ascii="仿宋_GB2312" w:eastAsia="仿宋_GB2312" w:hAnsi="方正仿宋_GBK" w:cs="方正仿宋_GBK" w:hint="eastAsia"/>
                <w:noProof/>
                <w:sz w:val="32"/>
                <w:szCs w:val="32"/>
              </w:rPr>
              <w:t>38. 减半征收文化事业建设费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_Toc22120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33</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9125" w:history="1">
            <w:r w:rsidRPr="00ED6FFA">
              <w:rPr>
                <w:rFonts w:ascii="仿宋_GB2312" w:eastAsia="仿宋_GB2312" w:hAnsi="方正仿宋_GBK" w:cs="方正仿宋_GBK" w:hint="eastAsia"/>
                <w:noProof/>
                <w:sz w:val="32"/>
                <w:szCs w:val="32"/>
              </w:rPr>
              <w:t>39. 银行业金融机构、金融资产管理公司不良债权以物抵债税收优惠</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_Toc29125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33</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4450" w:history="1">
            <w:r w:rsidRPr="00ED6FFA">
              <w:rPr>
                <w:rFonts w:ascii="仿宋_GB2312" w:eastAsia="仿宋_GB2312" w:hAnsi="方正仿宋_GBK" w:cs="方正仿宋_GBK" w:hint="eastAsia"/>
                <w:noProof/>
                <w:sz w:val="32"/>
                <w:szCs w:val="32"/>
              </w:rPr>
              <w:t>40. 实施高速公路货车差异化收费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_Toc14450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34</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int="eastAsia"/>
              <w:noProof/>
              <w:sz w:val="32"/>
              <w:szCs w:val="32"/>
            </w:rPr>
          </w:pPr>
          <w:hyperlink w:anchor="_Toc3466" w:history="1">
            <w:r w:rsidRPr="00ED6FFA">
              <w:rPr>
                <w:rFonts w:ascii="仿宋_GB2312" w:eastAsia="仿宋_GB2312" w:hAnsi="方正仿宋_GBK" w:cs="方正仿宋_GBK" w:hint="eastAsia"/>
                <w:noProof/>
                <w:sz w:val="32"/>
                <w:szCs w:val="32"/>
              </w:rPr>
              <w:t>41. 实施周末高速公路客车差异化收费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_Toc3466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35</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10"/>
            <w:tabs>
              <w:tab w:val="clear" w:pos="8296"/>
              <w:tab w:val="right" w:leader="dot" w:pos="8306"/>
            </w:tabs>
            <w:spacing w:line="560" w:lineRule="exact"/>
            <w:rPr>
              <w:rFonts w:ascii="黑体" w:eastAsia="黑体" w:hAnsi="黑体"/>
              <w:noProof/>
            </w:rPr>
          </w:pPr>
          <w:hyperlink w:anchor="_Toc30872" w:history="1">
            <w:r w:rsidRPr="00ED6FFA">
              <w:rPr>
                <w:rFonts w:ascii="黑体" w:eastAsia="黑体" w:hAnsi="黑体" w:cs="Times New Roman" w:hint="eastAsia"/>
                <w:noProof/>
              </w:rPr>
              <w:t>三</w:t>
            </w:r>
            <w:r w:rsidRPr="00ED6FFA">
              <w:rPr>
                <w:rFonts w:ascii="黑体" w:eastAsia="黑体" w:hAnsi="黑体" w:cs="Times New Roman"/>
                <w:noProof/>
              </w:rPr>
              <w:t>、2019年以来</w:t>
            </w:r>
            <w:r w:rsidRPr="00ED6FFA">
              <w:rPr>
                <w:rFonts w:ascii="黑体" w:eastAsia="黑体" w:hAnsi="黑体" w:cs="Times New Roman" w:hint="eastAsia"/>
                <w:noProof/>
              </w:rPr>
              <w:t>长期</w:t>
            </w:r>
            <w:r w:rsidRPr="00ED6FFA">
              <w:rPr>
                <w:rFonts w:ascii="黑体" w:eastAsia="黑体" w:hAnsi="黑体" w:cs="Times New Roman"/>
                <w:noProof/>
              </w:rPr>
              <w:t>有效政策（</w:t>
            </w:r>
            <w:r w:rsidRPr="00ED6FFA">
              <w:rPr>
                <w:rFonts w:ascii="黑体" w:eastAsia="黑体" w:hAnsi="黑体" w:cs="Times New Roman" w:hint="eastAsia"/>
                <w:noProof/>
              </w:rPr>
              <w:t>25</w:t>
            </w:r>
            <w:r w:rsidRPr="00ED6FFA">
              <w:rPr>
                <w:rFonts w:ascii="黑体" w:eastAsia="黑体" w:hAnsi="黑体" w:cs="Times New Roman"/>
                <w:noProof/>
              </w:rPr>
              <w:t>项）</w:t>
            </w:r>
            <w:r w:rsidRPr="00ED6FFA">
              <w:rPr>
                <w:rFonts w:ascii="黑体" w:eastAsia="黑体" w:hAnsi="黑体"/>
                <w:noProof/>
              </w:rPr>
              <w:tab/>
            </w:r>
            <w:r w:rsidRPr="00ED6FFA">
              <w:rPr>
                <w:rFonts w:ascii="黑体" w:eastAsia="黑体" w:hAnsi="黑体"/>
                <w:noProof/>
              </w:rPr>
              <w:fldChar w:fldCharType="begin"/>
            </w:r>
            <w:r w:rsidRPr="00ED6FFA">
              <w:rPr>
                <w:rFonts w:ascii="黑体" w:eastAsia="黑体" w:hAnsi="黑体"/>
                <w:noProof/>
              </w:rPr>
              <w:instrText xml:space="preserve"> PAGEREF _Toc30872 </w:instrText>
            </w:r>
            <w:r w:rsidRPr="00ED6FFA">
              <w:rPr>
                <w:rFonts w:ascii="黑体" w:eastAsia="黑体" w:hAnsi="黑体"/>
                <w:noProof/>
              </w:rPr>
              <w:fldChar w:fldCharType="separate"/>
            </w:r>
            <w:r w:rsidR="003234DA">
              <w:rPr>
                <w:rFonts w:ascii="黑体" w:eastAsia="黑体" w:hAnsi="黑体"/>
                <w:noProof/>
              </w:rPr>
              <w:t>36</w:t>
            </w:r>
            <w:r w:rsidRPr="00ED6FFA">
              <w:rPr>
                <w:rFonts w:ascii="黑体" w:eastAsia="黑体" w:hAnsi="黑体"/>
                <w:noProof/>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881" w:history="1">
            <w:r w:rsidRPr="00ED6FFA">
              <w:rPr>
                <w:rFonts w:ascii="仿宋_GB2312" w:eastAsia="仿宋_GB2312" w:hAnsi="方正仿宋_GBK" w:cs="方正仿宋_GBK" w:hint="eastAsia"/>
                <w:noProof/>
                <w:sz w:val="32"/>
                <w:szCs w:val="32"/>
              </w:rPr>
              <w:t>42. 加大制造业等行业增值税期末留抵退税力度</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_Toc1881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36</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32389" w:history="1">
            <w:r w:rsidRPr="00ED6FFA">
              <w:rPr>
                <w:rFonts w:ascii="仿宋_GB2312" w:eastAsia="仿宋_GB2312" w:hAnsi="方正仿宋_GBK" w:cs="方正仿宋_GBK" w:hint="eastAsia"/>
                <w:noProof/>
                <w:sz w:val="32"/>
                <w:szCs w:val="32"/>
              </w:rPr>
              <w:t>43. 3岁以下婴幼儿照护专项附加扣除</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_Toc32389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37</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3605" w:history="1">
            <w:r w:rsidRPr="00ED6FFA">
              <w:rPr>
                <w:rFonts w:ascii="仿宋_GB2312" w:eastAsia="仿宋_GB2312" w:hAnsi="方正仿宋_GBK" w:cs="方正仿宋_GBK" w:hint="eastAsia"/>
                <w:noProof/>
                <w:sz w:val="32"/>
                <w:szCs w:val="32"/>
              </w:rPr>
              <w:t>44. 批发和零售业等7个行业全额退还增值税留抵税额</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_Toc13605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37</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7020" w:history="1">
            <w:r w:rsidRPr="00ED6FFA">
              <w:rPr>
                <w:rFonts w:ascii="仿宋_GB2312" w:eastAsia="仿宋_GB2312" w:hAnsi="方正仿宋_GBK" w:cs="方正仿宋_GBK" w:hint="eastAsia"/>
                <w:noProof/>
                <w:sz w:val="32"/>
                <w:szCs w:val="32"/>
              </w:rPr>
              <w:t>45. 降低增值税税率</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_Toc27020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38</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32117" w:history="1">
            <w:r w:rsidRPr="00ED6FFA">
              <w:rPr>
                <w:rFonts w:ascii="仿宋_GB2312" w:eastAsia="仿宋_GB2312" w:hAnsi="方正仿宋_GBK" w:cs="方正仿宋_GBK" w:hint="eastAsia"/>
                <w:noProof/>
                <w:sz w:val="32"/>
                <w:szCs w:val="32"/>
              </w:rPr>
              <w:t>46. 将不动产分两年抵扣改为一次性全额抵扣</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_Toc32117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39</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6526" w:history="1">
            <w:r w:rsidRPr="00ED6FFA">
              <w:rPr>
                <w:rFonts w:ascii="仿宋_GB2312" w:eastAsia="仿宋_GB2312" w:hAnsi="方正仿宋_GBK" w:cs="方正仿宋_GBK" w:hint="eastAsia"/>
                <w:noProof/>
                <w:sz w:val="32"/>
                <w:szCs w:val="32"/>
              </w:rPr>
              <w:t>47. 国内旅客运输服务纳入进项税额抵扣范围</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_Toc16526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39</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081" w:history="1">
            <w:r w:rsidRPr="00ED6FFA">
              <w:rPr>
                <w:rFonts w:ascii="仿宋_GB2312" w:eastAsia="仿宋_GB2312" w:hAnsi="方正仿宋_GBK" w:cs="方正仿宋_GBK" w:hint="eastAsia"/>
                <w:noProof/>
                <w:sz w:val="32"/>
                <w:szCs w:val="32"/>
              </w:rPr>
              <w:t>48. 个人所得税增加专项附加扣除</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_Toc1081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40</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3831" w:history="1">
            <w:r w:rsidRPr="00ED6FFA">
              <w:rPr>
                <w:rFonts w:ascii="仿宋_GB2312" w:eastAsia="仿宋_GB2312" w:hAnsi="方正仿宋_GBK" w:cs="方正仿宋_GBK" w:hint="eastAsia"/>
                <w:noProof/>
                <w:sz w:val="32"/>
                <w:szCs w:val="32"/>
              </w:rPr>
              <w:t>49. 延长高新技术企业和科技型中小企业亏损结转年限</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_Toc13831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40</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32541" w:history="1">
            <w:r w:rsidRPr="00ED6FFA">
              <w:rPr>
                <w:rFonts w:ascii="仿宋_GB2312" w:eastAsia="仿宋_GB2312" w:hAnsi="方正仿宋_GBK" w:cs="方正仿宋_GBK" w:hint="eastAsia"/>
                <w:noProof/>
                <w:sz w:val="32"/>
                <w:szCs w:val="32"/>
              </w:rPr>
              <w:t>50. 扩大固定资产加速折旧优惠的行业范围至全部制造业领域</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_Toc32541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41</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8832" w:history="1">
            <w:r w:rsidRPr="00ED6FFA">
              <w:rPr>
                <w:rFonts w:ascii="仿宋_GB2312" w:eastAsia="仿宋_GB2312" w:hAnsi="方正仿宋_GBK" w:cs="方正仿宋_GBK" w:hint="eastAsia"/>
                <w:noProof/>
                <w:sz w:val="32"/>
                <w:szCs w:val="32"/>
              </w:rPr>
              <w:t>51. 对个人或企业投资者三年内转让创新企业CDR免征个人所得税、企业所得税</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_Toc18832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41</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30089" w:history="1">
            <w:r w:rsidRPr="00ED6FFA">
              <w:rPr>
                <w:rFonts w:ascii="仿宋_GB2312" w:eastAsia="仿宋_GB2312" w:hAnsi="方正仿宋_GBK" w:cs="方正仿宋_GBK" w:hint="eastAsia"/>
                <w:noProof/>
                <w:sz w:val="32"/>
                <w:szCs w:val="32"/>
              </w:rPr>
              <w:t>52. 企业发行的永续债，可以适用股息、红利政策免征企业所得税</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_Toc30089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42</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6739" w:history="1">
            <w:r w:rsidRPr="00ED6FFA">
              <w:rPr>
                <w:rFonts w:ascii="仿宋_GB2312" w:eastAsia="仿宋_GB2312" w:hAnsi="方正仿宋_GBK" w:cs="方正仿宋_GBK" w:hint="eastAsia"/>
                <w:noProof/>
                <w:sz w:val="32"/>
                <w:szCs w:val="32"/>
              </w:rPr>
              <w:t>53. 提高部分产品出口退税率</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_Toc6739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42</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4545" w:history="1">
            <w:r w:rsidRPr="00ED6FFA">
              <w:rPr>
                <w:rFonts w:ascii="仿宋_GB2312" w:eastAsia="仿宋_GB2312" w:hAnsi="方正仿宋_GBK" w:cs="方正仿宋_GBK" w:hint="eastAsia"/>
                <w:noProof/>
                <w:sz w:val="32"/>
                <w:szCs w:val="32"/>
              </w:rPr>
              <w:t>54. 公益性捐赠税前结转扣除政策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_Toc4545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43</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6728" w:history="1">
            <w:r w:rsidRPr="00ED6FFA">
              <w:rPr>
                <w:rFonts w:ascii="仿宋_GB2312" w:eastAsia="仿宋_GB2312" w:hAnsi="方正仿宋_GBK" w:cs="方正仿宋_GBK" w:hint="eastAsia"/>
                <w:noProof/>
                <w:sz w:val="32"/>
                <w:szCs w:val="32"/>
              </w:rPr>
              <w:t>55. 降低职工养老保险单位缴费比例</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_Toc6728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43</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5039" w:history="1">
            <w:r w:rsidRPr="00ED6FFA">
              <w:rPr>
                <w:rFonts w:ascii="仿宋_GB2312" w:eastAsia="仿宋_GB2312" w:hAnsi="方正仿宋_GBK" w:cs="方正仿宋_GBK" w:hint="eastAsia"/>
                <w:noProof/>
                <w:sz w:val="32"/>
                <w:szCs w:val="32"/>
              </w:rPr>
              <w:t>56. 减免不动产登记费，调整专利收费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_Toc5039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44</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4149" w:history="1">
            <w:r w:rsidRPr="00ED6FFA">
              <w:rPr>
                <w:rFonts w:ascii="仿宋_GB2312" w:eastAsia="仿宋_GB2312" w:hAnsi="方正仿宋_GBK" w:cs="方正仿宋_GBK" w:hint="eastAsia"/>
                <w:noProof/>
                <w:sz w:val="32"/>
                <w:szCs w:val="32"/>
              </w:rPr>
              <w:t>57. 部分免征城市道路占用费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_Toc4149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44</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5204" w:history="1">
            <w:r w:rsidRPr="00ED6FFA">
              <w:rPr>
                <w:rFonts w:ascii="仿宋_GB2312" w:eastAsia="仿宋_GB2312" w:hAnsi="方正仿宋_GBK" w:cs="方正仿宋_GBK" w:hint="eastAsia"/>
                <w:noProof/>
                <w:sz w:val="32"/>
                <w:szCs w:val="32"/>
              </w:rPr>
              <w:t>58. 暂停征财政票据工本费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_Toc15204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45</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729" w:history="1">
            <w:r w:rsidRPr="00ED6FFA">
              <w:rPr>
                <w:rFonts w:ascii="仿宋_GB2312" w:eastAsia="仿宋_GB2312" w:hAnsi="方正仿宋_GBK" w:cs="方正仿宋_GBK" w:hint="eastAsia"/>
                <w:noProof/>
                <w:sz w:val="32"/>
                <w:szCs w:val="32"/>
              </w:rPr>
              <w:t>59. 降低防空地下室易地建设费收费标准</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_Toc1729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45</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8765" w:history="1">
            <w:r w:rsidRPr="00ED6FFA">
              <w:rPr>
                <w:rFonts w:ascii="仿宋_GB2312" w:eastAsia="仿宋_GB2312" w:hAnsi="方正仿宋_GBK" w:cs="方正仿宋_GBK" w:hint="eastAsia"/>
                <w:noProof/>
                <w:sz w:val="32"/>
                <w:szCs w:val="32"/>
              </w:rPr>
              <w:t>60. 降低摩托车号牌工本费等行政事业性收费标准</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_Toc28765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46</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31008" w:history="1">
            <w:r w:rsidRPr="00ED6FFA">
              <w:rPr>
                <w:rFonts w:ascii="仿宋_GB2312" w:eastAsia="仿宋_GB2312" w:hAnsi="方正仿宋_GBK" w:cs="方正仿宋_GBK" w:hint="eastAsia"/>
                <w:noProof/>
                <w:sz w:val="32"/>
                <w:szCs w:val="32"/>
              </w:rPr>
              <w:t>61. 降低无线电频率占用费、出入境证照类收费、商标注册收费等部分行政事业性收费标准</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_Toc31008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46</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1502" w:history="1">
            <w:r w:rsidRPr="00ED6FFA">
              <w:rPr>
                <w:rFonts w:ascii="仿宋_GB2312" w:eastAsia="仿宋_GB2312" w:hAnsi="方正仿宋_GBK" w:cs="方正仿宋_GBK" w:hint="eastAsia"/>
                <w:noProof/>
                <w:sz w:val="32"/>
                <w:szCs w:val="32"/>
              </w:rPr>
              <w:t>62. 取消港口建设费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_Toc21502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47</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21027" w:history="1">
            <w:r w:rsidRPr="00ED6FFA">
              <w:rPr>
                <w:rFonts w:ascii="仿宋_GB2312" w:eastAsia="仿宋_GB2312" w:hAnsi="方正仿宋_GBK" w:cs="方正仿宋_GBK" w:hint="eastAsia"/>
                <w:noProof/>
                <w:sz w:val="32"/>
                <w:szCs w:val="32"/>
              </w:rPr>
              <w:t>63. 调整民航发展基金有关政策</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_Toc21027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47</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8425" w:history="1">
            <w:r w:rsidRPr="00ED6FFA">
              <w:rPr>
                <w:rFonts w:ascii="仿宋_GB2312" w:eastAsia="仿宋_GB2312" w:hAnsi="方正仿宋_GBK" w:cs="方正仿宋_GBK" w:hint="eastAsia"/>
                <w:noProof/>
                <w:sz w:val="32"/>
                <w:szCs w:val="32"/>
              </w:rPr>
              <w:t>64. 取消、免征部分出入境证件收费</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_Toc8425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48</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Ansi="方正仿宋_GBK" w:cs="方正仿宋_GBK" w:hint="eastAsia"/>
              <w:noProof/>
              <w:sz w:val="32"/>
              <w:szCs w:val="32"/>
            </w:rPr>
          </w:pPr>
          <w:hyperlink w:anchor="_Toc14505" w:history="1">
            <w:r w:rsidRPr="00ED6FFA">
              <w:rPr>
                <w:rFonts w:ascii="仿宋_GB2312" w:eastAsia="仿宋_GB2312" w:hAnsi="方正仿宋_GBK" w:cs="方正仿宋_GBK" w:hint="eastAsia"/>
                <w:noProof/>
                <w:sz w:val="32"/>
                <w:szCs w:val="32"/>
              </w:rPr>
              <w:t>65. 易地扶贫搬迁项目免征部分行政事业性收费和政府性基金</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_Toc14505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48</w:t>
            </w:r>
            <w:r w:rsidRPr="00ED6FFA">
              <w:rPr>
                <w:rFonts w:ascii="仿宋_GB2312" w:eastAsia="仿宋_GB2312" w:hAnsi="方正仿宋_GBK" w:cs="方正仿宋_GBK" w:hint="eastAsia"/>
                <w:noProof/>
                <w:sz w:val="32"/>
                <w:szCs w:val="32"/>
              </w:rPr>
              <w:fldChar w:fldCharType="end"/>
            </w:r>
          </w:hyperlink>
        </w:p>
        <w:p w:rsidR="00EE0906" w:rsidRPr="00ED6FFA" w:rsidRDefault="00EE0906" w:rsidP="00ED6FFA">
          <w:pPr>
            <w:pStyle w:val="30"/>
            <w:tabs>
              <w:tab w:val="right" w:leader="dot" w:pos="8306"/>
            </w:tabs>
            <w:spacing w:line="560" w:lineRule="exact"/>
            <w:rPr>
              <w:rFonts w:ascii="仿宋_GB2312" w:eastAsia="仿宋_GB2312" w:hint="eastAsia"/>
              <w:noProof/>
              <w:sz w:val="32"/>
              <w:szCs w:val="32"/>
            </w:rPr>
          </w:pPr>
          <w:hyperlink w:anchor="_Toc1567" w:history="1">
            <w:r w:rsidRPr="00ED6FFA">
              <w:rPr>
                <w:rFonts w:ascii="仿宋_GB2312" w:eastAsia="仿宋_GB2312" w:hAnsi="方正仿宋_GBK" w:cs="方正仿宋_GBK" w:hint="eastAsia"/>
                <w:noProof/>
                <w:sz w:val="32"/>
                <w:szCs w:val="32"/>
              </w:rPr>
              <w:t>66. 降低疾控机构新型冠状病毒核酸检测项目收费标准</w:t>
            </w:r>
            <w:r w:rsidRPr="00ED6FFA">
              <w:rPr>
                <w:rFonts w:ascii="仿宋_GB2312" w:eastAsia="仿宋_GB2312" w:hAnsi="方正仿宋_GBK" w:cs="方正仿宋_GBK" w:hint="eastAsia"/>
                <w:noProof/>
                <w:sz w:val="32"/>
                <w:szCs w:val="32"/>
              </w:rPr>
              <w:tab/>
            </w:r>
            <w:r w:rsidRPr="00ED6FFA">
              <w:rPr>
                <w:rFonts w:ascii="仿宋_GB2312" w:eastAsia="仿宋_GB2312" w:hAnsi="方正仿宋_GBK" w:cs="方正仿宋_GBK" w:hint="eastAsia"/>
                <w:noProof/>
                <w:sz w:val="32"/>
                <w:szCs w:val="32"/>
              </w:rPr>
              <w:fldChar w:fldCharType="begin"/>
            </w:r>
            <w:r w:rsidRPr="00ED6FFA">
              <w:rPr>
                <w:rFonts w:ascii="仿宋_GB2312" w:eastAsia="仿宋_GB2312" w:hAnsi="方正仿宋_GBK" w:cs="方正仿宋_GBK" w:hint="eastAsia"/>
                <w:noProof/>
                <w:sz w:val="32"/>
                <w:szCs w:val="32"/>
              </w:rPr>
              <w:instrText xml:space="preserve"> PAGEREF _Toc1567 </w:instrText>
            </w:r>
            <w:r w:rsidRPr="00ED6FFA">
              <w:rPr>
                <w:rFonts w:ascii="仿宋_GB2312" w:eastAsia="仿宋_GB2312" w:hAnsi="方正仿宋_GBK" w:cs="方正仿宋_GBK" w:hint="eastAsia"/>
                <w:noProof/>
                <w:sz w:val="32"/>
                <w:szCs w:val="32"/>
              </w:rPr>
              <w:fldChar w:fldCharType="separate"/>
            </w:r>
            <w:r w:rsidR="003234DA">
              <w:rPr>
                <w:rFonts w:ascii="仿宋_GB2312" w:eastAsia="仿宋_GB2312" w:hAnsi="方正仿宋_GBK" w:cs="方正仿宋_GBK"/>
                <w:noProof/>
                <w:sz w:val="32"/>
                <w:szCs w:val="32"/>
              </w:rPr>
              <w:t>49</w:t>
            </w:r>
            <w:r w:rsidRPr="00ED6FFA">
              <w:rPr>
                <w:rFonts w:ascii="仿宋_GB2312" w:eastAsia="仿宋_GB2312" w:hAnsi="方正仿宋_GBK" w:cs="方正仿宋_GBK" w:hint="eastAsia"/>
                <w:noProof/>
                <w:sz w:val="32"/>
                <w:szCs w:val="32"/>
              </w:rPr>
              <w:fldChar w:fldCharType="end"/>
            </w:r>
          </w:hyperlink>
        </w:p>
        <w:p w:rsidR="0089763B" w:rsidRDefault="00EE0906" w:rsidP="00ED6FFA">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bCs/>
              <w:szCs w:val="32"/>
              <w:lang w:val="zh-CN"/>
            </w:rPr>
            <w:fldChar w:fldCharType="end"/>
          </w:r>
        </w:p>
      </w:sdtContent>
    </w:sdt>
    <w:p w:rsidR="0089763B" w:rsidRDefault="005D7AB1">
      <w:pPr>
        <w:pStyle w:val="1"/>
        <w:rPr>
          <w:rFonts w:ascii="Times New Roman" w:hAnsi="Times New Roman" w:cs="Times New Roman"/>
        </w:rPr>
      </w:pPr>
      <w:r>
        <w:rPr>
          <w:rFonts w:ascii="Times New Roman" w:hAnsi="Times New Roman" w:cs="Times New Roman"/>
        </w:rPr>
        <w:br w:type="page"/>
      </w:r>
    </w:p>
    <w:p w:rsidR="0089763B" w:rsidRDefault="005D7AB1" w:rsidP="00EE0906">
      <w:pPr>
        <w:pStyle w:val="1"/>
        <w:spacing w:line="560" w:lineRule="exact"/>
        <w:rPr>
          <w:rFonts w:ascii="Times New Roman" w:eastAsia="方正黑体_GBK" w:hAnsi="Times New Roman" w:cs="Times New Roman"/>
          <w:b w:val="0"/>
          <w:bCs w:val="0"/>
        </w:rPr>
      </w:pPr>
      <w:bookmarkStart w:id="0" w:name="_Toc31701"/>
      <w:r>
        <w:rPr>
          <w:rFonts w:ascii="Times New Roman" w:eastAsia="方正黑体_GBK" w:hAnsi="Times New Roman" w:cs="Times New Roman" w:hint="eastAsia"/>
          <w:b w:val="0"/>
          <w:bCs w:val="0"/>
        </w:rPr>
        <w:lastRenderedPageBreak/>
        <w:t>一、</w:t>
      </w:r>
      <w:r>
        <w:rPr>
          <w:rFonts w:ascii="Times New Roman" w:eastAsia="方正黑体_GBK" w:hAnsi="Times New Roman" w:cs="Times New Roman" w:hint="eastAsia"/>
          <w:b w:val="0"/>
          <w:bCs w:val="0"/>
        </w:rPr>
        <w:t>2023</w:t>
      </w:r>
      <w:r>
        <w:rPr>
          <w:rFonts w:ascii="Times New Roman" w:eastAsia="方正黑体_GBK" w:hAnsi="Times New Roman" w:cs="Times New Roman" w:hint="eastAsia"/>
          <w:b w:val="0"/>
          <w:bCs w:val="0"/>
        </w:rPr>
        <w:t>年新出台政策（</w:t>
      </w:r>
      <w:r>
        <w:rPr>
          <w:rFonts w:ascii="Times New Roman" w:eastAsia="方正黑体_GBK" w:hAnsi="Times New Roman" w:cs="Times New Roman" w:hint="eastAsia"/>
          <w:b w:val="0"/>
          <w:bCs w:val="0"/>
        </w:rPr>
        <w:t>9</w:t>
      </w:r>
      <w:r w:rsidR="00EE0906">
        <w:rPr>
          <w:rFonts w:ascii="Times New Roman" w:eastAsia="方正黑体_GBK" w:hAnsi="Times New Roman" w:cs="Times New Roman" w:hint="eastAsia"/>
          <w:b w:val="0"/>
          <w:bCs w:val="0"/>
        </w:rPr>
        <w:t>项</w:t>
      </w:r>
      <w:r>
        <w:rPr>
          <w:rFonts w:ascii="Times New Roman" w:eastAsia="方正黑体_GBK" w:hAnsi="Times New Roman" w:cs="Times New Roman" w:hint="eastAsia"/>
          <w:b w:val="0"/>
          <w:bCs w:val="0"/>
        </w:rPr>
        <w:t>）</w:t>
      </w:r>
      <w:bookmarkEnd w:id="0"/>
    </w:p>
    <w:p w:rsidR="0089763B" w:rsidRDefault="005D7AB1" w:rsidP="00EE0906">
      <w:pPr>
        <w:pStyle w:val="3"/>
        <w:spacing w:line="560" w:lineRule="exact"/>
        <w:rPr>
          <w:rFonts w:ascii="Times New Roman" w:eastAsia="仿宋_GB2312" w:hAnsi="Times New Roman" w:cs="Times New Roman"/>
          <w:lang w:eastAsia="zh-CN"/>
        </w:rPr>
      </w:pPr>
      <w:bookmarkStart w:id="1" w:name="_Toc26813"/>
      <w:r>
        <w:rPr>
          <w:rFonts w:ascii="Times New Roman" w:eastAsia="方正仿宋_GBK" w:hAnsi="Times New Roman" w:cs="Times New Roman" w:hint="eastAsia"/>
          <w:lang w:eastAsia="zh-CN"/>
        </w:rPr>
        <w:t>1</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Pr>
          <w:rFonts w:ascii="Times New Roman" w:eastAsia="仿宋_GB2312" w:hAnsi="Times New Roman" w:cs="Times New Roman"/>
          <w:lang w:eastAsia="zh-CN"/>
        </w:rPr>
        <w:t>增值</w:t>
      </w:r>
      <w:r w:rsidRPr="005D7AB1">
        <w:rPr>
          <w:rFonts w:ascii="Times New Roman" w:eastAsia="仿宋_GB2312" w:hAnsi="Times New Roman" w:cs="Times New Roman"/>
          <w:lang w:eastAsia="zh-CN"/>
        </w:rPr>
        <w:t>税小规</w:t>
      </w:r>
      <w:r>
        <w:rPr>
          <w:rFonts w:ascii="Times New Roman" w:eastAsia="仿宋_GB2312" w:hAnsi="Times New Roman" w:cs="Times New Roman"/>
          <w:lang w:eastAsia="zh-CN"/>
        </w:rPr>
        <w:t>模纳税人</w:t>
      </w:r>
      <w:r>
        <w:rPr>
          <w:rFonts w:ascii="Times New Roman" w:eastAsia="仿宋_GB2312" w:hAnsi="Times New Roman" w:cs="Times New Roman" w:hint="eastAsia"/>
          <w:lang w:eastAsia="zh-CN"/>
        </w:rPr>
        <w:t>免征额政策</w:t>
      </w:r>
      <w:bookmarkEnd w:id="1"/>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w:t>
      </w:r>
      <w:r>
        <w:rPr>
          <w:rFonts w:ascii="Times New Roman" w:eastAsia="仿宋_GB2312" w:hAnsi="Times New Roman" w:cs="Times New Roman"/>
          <w:sz w:val="32"/>
          <w:szCs w:val="32"/>
        </w:rPr>
        <w:t>增值税小规模纳税人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对月销售额</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万元以下（含本数）的增值税小规模纳税人，免征增值税。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税务总局关于明确增值税小规模纳税人</w:t>
      </w:r>
      <w:r>
        <w:rPr>
          <w:rFonts w:ascii="Times New Roman" w:eastAsia="仿宋_GB2312" w:hAnsi="Times New Roman" w:cs="Times New Roman" w:hint="eastAsia"/>
          <w:sz w:val="32"/>
          <w:szCs w:val="32"/>
        </w:rPr>
        <w:t>减免</w:t>
      </w:r>
      <w:r>
        <w:rPr>
          <w:rFonts w:ascii="Times New Roman" w:eastAsia="仿宋_GB2312" w:hAnsi="Times New Roman" w:cs="Times New Roman"/>
          <w:sz w:val="32"/>
          <w:szCs w:val="32"/>
        </w:rPr>
        <w:t>增值税</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hint="eastAsia"/>
          <w:lang w:eastAsia="zh-CN"/>
        </w:rPr>
      </w:pPr>
      <w:bookmarkStart w:id="2" w:name="_Toc28350"/>
      <w:r>
        <w:rPr>
          <w:rFonts w:ascii="Times New Roman" w:eastAsia="方正仿宋_GBK" w:hAnsi="Times New Roman" w:cs="Times New Roman" w:hint="eastAsia"/>
          <w:lang w:eastAsia="zh-CN"/>
        </w:rPr>
        <w:t>2</w:t>
      </w:r>
      <w:r>
        <w:rPr>
          <w:rFonts w:ascii="Times New Roman" w:eastAsia="方正仿宋_GBK" w:hAnsi="Times New Roman" w:cs="Times New Roman"/>
          <w:lang w:eastAsia="zh-CN"/>
        </w:rPr>
        <w:t xml:space="preserve">. </w:t>
      </w:r>
      <w:r w:rsidRPr="005D7AB1">
        <w:rPr>
          <w:rFonts w:ascii="仿宋_GB2312" w:eastAsia="仿宋_GB2312" w:hAnsi="Times New Roman" w:cs="Times New Roman" w:hint="eastAsia"/>
          <w:lang w:eastAsia="zh-CN"/>
        </w:rPr>
        <w:t>阶段性减征小规模纳税人增值税</w:t>
      </w:r>
      <w:bookmarkEnd w:id="2"/>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符合政策规定的小规模纳税人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日，增值税小规模纳税人适用</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征收率的应税销售收入，减按</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征收率征收增值税；适用</w:t>
      </w:r>
      <w:r>
        <w:rPr>
          <w:rFonts w:ascii="Times New Roman" w:eastAsia="仿宋_GB2312" w:hAnsi="Times New Roman" w:cs="Times New Roman" w:hint="eastAsia"/>
          <w:sz w:val="32"/>
          <w:szCs w:val="32"/>
        </w:rPr>
        <w:t>3%</w:t>
      </w:r>
      <w:proofErr w:type="gramStart"/>
      <w:r>
        <w:rPr>
          <w:rFonts w:ascii="Times New Roman" w:eastAsia="仿宋_GB2312" w:hAnsi="Times New Roman" w:cs="Times New Roman" w:hint="eastAsia"/>
          <w:sz w:val="32"/>
          <w:szCs w:val="32"/>
        </w:rPr>
        <w:t>预征率</w:t>
      </w:r>
      <w:proofErr w:type="gramEnd"/>
      <w:r>
        <w:rPr>
          <w:rFonts w:ascii="Times New Roman" w:eastAsia="仿宋_GB2312" w:hAnsi="Times New Roman" w:cs="Times New Roman" w:hint="eastAsia"/>
          <w:sz w:val="32"/>
          <w:szCs w:val="32"/>
        </w:rPr>
        <w:t>的预缴增值税项目，减按</w:t>
      </w:r>
      <w:r>
        <w:rPr>
          <w:rFonts w:ascii="Times New Roman" w:eastAsia="仿宋_GB2312" w:hAnsi="Times New Roman" w:cs="Times New Roman" w:hint="eastAsia"/>
          <w:sz w:val="32"/>
          <w:szCs w:val="32"/>
        </w:rPr>
        <w:t>1%</w:t>
      </w:r>
      <w:proofErr w:type="gramStart"/>
      <w:r>
        <w:rPr>
          <w:rFonts w:ascii="Times New Roman" w:eastAsia="仿宋_GB2312" w:hAnsi="Times New Roman" w:cs="Times New Roman" w:hint="eastAsia"/>
          <w:sz w:val="32"/>
          <w:szCs w:val="32"/>
        </w:rPr>
        <w:t>预征率</w:t>
      </w:r>
      <w:proofErr w:type="gramEnd"/>
      <w:r>
        <w:rPr>
          <w:rFonts w:ascii="Times New Roman" w:eastAsia="仿宋_GB2312" w:hAnsi="Times New Roman" w:cs="Times New Roman" w:hint="eastAsia"/>
          <w:sz w:val="32"/>
          <w:szCs w:val="32"/>
        </w:rPr>
        <w:t>预缴增值税。</w:t>
      </w:r>
      <w:r>
        <w:rPr>
          <w:rFonts w:ascii="Times New Roman" w:eastAsia="仿宋_GB2312" w:hAnsi="Times New Roman" w:cs="Times New Roman"/>
          <w:sz w:val="32"/>
          <w:szCs w:val="32"/>
        </w:rPr>
        <w:t xml:space="preserve"> </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税务总局关于明确增值税小规模纳税人减免增值税等政策的公告》（财政部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lastRenderedPageBreak/>
        <w:t>号）</w:t>
      </w:r>
    </w:p>
    <w:p w:rsidR="0089763B" w:rsidRPr="005D7AB1" w:rsidRDefault="005D7AB1" w:rsidP="00EE0906">
      <w:pPr>
        <w:pStyle w:val="3"/>
        <w:spacing w:line="560" w:lineRule="exact"/>
        <w:rPr>
          <w:rFonts w:ascii="仿宋_GB2312" w:eastAsia="仿宋_GB2312" w:hAnsi="Times New Roman" w:cs="Times New Roman" w:hint="eastAsia"/>
          <w:lang w:eastAsia="zh-CN"/>
        </w:rPr>
      </w:pPr>
      <w:bookmarkStart w:id="3" w:name="_Toc26177"/>
      <w:r>
        <w:rPr>
          <w:rFonts w:ascii="Times New Roman" w:eastAsia="方正仿宋_GBK" w:hAnsi="Times New Roman" w:cs="Times New Roman" w:hint="eastAsia"/>
          <w:lang w:eastAsia="zh-CN"/>
        </w:rPr>
        <w:t>3</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sidRPr="005D7AB1">
        <w:rPr>
          <w:rFonts w:ascii="仿宋_GB2312" w:eastAsia="仿宋_GB2312" w:hAnsi="Times New Roman" w:cs="Times New Roman" w:hint="eastAsia"/>
          <w:lang w:eastAsia="zh-CN"/>
        </w:rPr>
        <w:t>生产性服务业纳税人进项税额加计抵减</w:t>
      </w:r>
      <w:bookmarkEnd w:id="3"/>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w:t>
      </w:r>
      <w:r>
        <w:rPr>
          <w:rFonts w:ascii="Times New Roman" w:eastAsia="仿宋_GB2312" w:hAnsi="Times New Roman" w:cs="Times New Roman"/>
          <w:sz w:val="32"/>
          <w:szCs w:val="32"/>
        </w:rPr>
        <w:t>生产性服务业纳税人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hint="eastAsia"/>
          <w:color w:val="000000" w:themeColor="text1"/>
          <w:sz w:val="32"/>
          <w:szCs w:val="32"/>
        </w:rPr>
        <w:t>允许</w:t>
      </w:r>
      <w:r>
        <w:rPr>
          <w:rFonts w:ascii="Times New Roman" w:eastAsia="仿宋_GB2312" w:hAnsi="Times New Roman" w:cs="Times New Roman"/>
          <w:color w:val="000000" w:themeColor="text1"/>
          <w:sz w:val="32"/>
          <w:szCs w:val="32"/>
        </w:rPr>
        <w:t>生产</w:t>
      </w:r>
      <w:r>
        <w:rPr>
          <w:rFonts w:ascii="Times New Roman" w:eastAsia="仿宋_GB2312" w:hAnsi="Times New Roman" w:cs="Times New Roman" w:hint="eastAsia"/>
          <w:color w:val="000000" w:themeColor="text1"/>
          <w:sz w:val="32"/>
          <w:szCs w:val="32"/>
        </w:rPr>
        <w:t>性</w:t>
      </w:r>
      <w:r>
        <w:rPr>
          <w:rFonts w:ascii="Times New Roman" w:eastAsia="仿宋_GB2312" w:hAnsi="Times New Roman" w:cs="Times New Roman"/>
          <w:color w:val="000000" w:themeColor="text1"/>
          <w:sz w:val="32"/>
          <w:szCs w:val="32"/>
        </w:rPr>
        <w:t>服务业纳税人按照当期可抵扣进项税额加计</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，抵减应纳税额。生产性服务业纳税人是指提供邮政服务、电信服务、现代服务取得</w:t>
      </w:r>
      <w:r>
        <w:rPr>
          <w:rFonts w:ascii="Times New Roman" w:eastAsia="仿宋_GB2312" w:hAnsi="Times New Roman" w:cs="Times New Roman" w:hint="eastAsia"/>
          <w:color w:val="000000" w:themeColor="text1"/>
          <w:sz w:val="32"/>
          <w:szCs w:val="32"/>
        </w:rPr>
        <w:t>的</w:t>
      </w:r>
      <w:r>
        <w:rPr>
          <w:rFonts w:ascii="Times New Roman" w:eastAsia="仿宋_GB2312" w:hAnsi="Times New Roman" w:cs="Times New Roman"/>
          <w:color w:val="000000" w:themeColor="text1"/>
          <w:sz w:val="32"/>
          <w:szCs w:val="32"/>
        </w:rPr>
        <w:t>销售额占</w:t>
      </w:r>
      <w:r>
        <w:rPr>
          <w:rFonts w:ascii="Times New Roman" w:eastAsia="仿宋_GB2312" w:hAnsi="Times New Roman" w:cs="Times New Roman" w:hint="eastAsia"/>
          <w:color w:val="000000" w:themeColor="text1"/>
          <w:sz w:val="32"/>
          <w:szCs w:val="32"/>
        </w:rPr>
        <w:t>全部销售额的比重</w:t>
      </w:r>
      <w:r>
        <w:rPr>
          <w:rFonts w:ascii="Times New Roman" w:eastAsia="仿宋_GB2312" w:hAnsi="Times New Roman" w:cs="Times New Roman"/>
          <w:color w:val="000000" w:themeColor="text1"/>
          <w:sz w:val="32"/>
          <w:szCs w:val="32"/>
        </w:rPr>
        <w:t>超</w:t>
      </w:r>
      <w:r>
        <w:rPr>
          <w:rFonts w:ascii="Times New Roman" w:eastAsia="仿宋_GB2312" w:hAnsi="Times New Roman" w:cs="Times New Roman"/>
          <w:sz w:val="32"/>
          <w:szCs w:val="32"/>
        </w:rPr>
        <w:t>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税务总局关于明确增值税小规模纳税人减免增值税等政策的公告》（财政部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p>
    <w:p w:rsidR="0089763B" w:rsidRPr="005D7AB1" w:rsidRDefault="005D7AB1" w:rsidP="00EE0906">
      <w:pPr>
        <w:pStyle w:val="3"/>
        <w:spacing w:line="560" w:lineRule="exact"/>
        <w:rPr>
          <w:rFonts w:ascii="仿宋_GB2312" w:eastAsia="仿宋_GB2312" w:hAnsi="Times New Roman" w:cs="Times New Roman" w:hint="eastAsia"/>
          <w:lang w:eastAsia="zh-CN"/>
        </w:rPr>
      </w:pPr>
      <w:bookmarkStart w:id="4" w:name="_Toc21521"/>
      <w:r>
        <w:rPr>
          <w:rFonts w:ascii="Times New Roman" w:eastAsia="方正仿宋_GBK" w:hAnsi="Times New Roman" w:cs="Times New Roman" w:hint="eastAsia"/>
          <w:lang w:eastAsia="zh-CN"/>
        </w:rPr>
        <w:t>4</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sidRPr="005D7AB1">
        <w:rPr>
          <w:rFonts w:ascii="仿宋_GB2312" w:eastAsia="仿宋_GB2312" w:hAnsi="Times New Roman" w:cs="Times New Roman" w:hint="eastAsia"/>
          <w:lang w:eastAsia="zh-CN"/>
        </w:rPr>
        <w:t>生活性服务业纳税人进项税额加计抵减</w:t>
      </w:r>
      <w:bookmarkEnd w:id="4"/>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w:t>
      </w:r>
      <w:r>
        <w:rPr>
          <w:rFonts w:ascii="Times New Roman" w:eastAsia="仿宋_GB2312" w:hAnsi="Times New Roman" w:cs="Times New Roman"/>
          <w:sz w:val="32"/>
          <w:szCs w:val="32"/>
        </w:rPr>
        <w:t>生活性服务业纳税人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，允许生活性服务业纳税人按照当期可抵扣进项税额加计</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，抵减应纳税额</w:t>
      </w:r>
      <w:r>
        <w:rPr>
          <w:rFonts w:ascii="Times New Roman" w:eastAsia="方正仿宋_GBK" w:hAnsi="Times New Roman" w:cs="Times New Roman"/>
          <w:sz w:val="32"/>
          <w:szCs w:val="32"/>
        </w:rPr>
        <w:t>。生</w:t>
      </w:r>
      <w:r>
        <w:rPr>
          <w:rFonts w:ascii="Times New Roman" w:eastAsia="方正仿宋_GBK" w:hAnsi="Times New Roman" w:cs="Times New Roman" w:hint="eastAsia"/>
          <w:sz w:val="32"/>
          <w:szCs w:val="32"/>
        </w:rPr>
        <w:t>活</w:t>
      </w:r>
      <w:r>
        <w:rPr>
          <w:rFonts w:ascii="Times New Roman" w:eastAsia="方正仿宋_GBK" w:hAnsi="Times New Roman" w:cs="Times New Roman"/>
          <w:sz w:val="32"/>
          <w:szCs w:val="32"/>
        </w:rPr>
        <w:t>性服务业纳税人是指提供</w:t>
      </w:r>
      <w:r>
        <w:rPr>
          <w:rFonts w:ascii="Times New Roman" w:eastAsia="方正仿宋_GBK" w:hAnsi="Times New Roman" w:cs="Times New Roman" w:hint="eastAsia"/>
          <w:sz w:val="32"/>
          <w:szCs w:val="32"/>
        </w:rPr>
        <w:t>生活</w:t>
      </w:r>
      <w:r>
        <w:rPr>
          <w:rFonts w:ascii="Times New Roman" w:eastAsia="方正仿宋_GBK" w:hAnsi="Times New Roman" w:cs="Times New Roman"/>
          <w:sz w:val="32"/>
          <w:szCs w:val="32"/>
        </w:rPr>
        <w:t>服务取得的销售额占全部销售额的比重超过</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的纳税人。</w:t>
      </w:r>
      <w:r>
        <w:rPr>
          <w:rFonts w:ascii="Times New Roman" w:eastAsia="仿宋_GB2312" w:hAnsi="Times New Roman" w:cs="Times New Roman"/>
          <w:sz w:val="32"/>
          <w:szCs w:val="32"/>
        </w:rPr>
        <w:t>生活服务业包括文化体育、教育医疗、旅游娱乐、餐饮住宿、居民日常服务和其</w:t>
      </w:r>
      <w:r>
        <w:rPr>
          <w:rFonts w:ascii="Times New Roman" w:eastAsia="仿宋_GB2312" w:hAnsi="Times New Roman" w:cs="Times New Roman"/>
          <w:sz w:val="32"/>
          <w:szCs w:val="32"/>
        </w:rPr>
        <w:lastRenderedPageBreak/>
        <w:t>他生活服务。</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税务总局关于明确增值税小规模纳税人减免增值税等政策的公告》（财政部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p>
    <w:p w:rsidR="0089763B" w:rsidRPr="005D7AB1" w:rsidRDefault="005D7AB1" w:rsidP="00EE0906">
      <w:pPr>
        <w:pStyle w:val="3"/>
        <w:spacing w:line="560" w:lineRule="exact"/>
        <w:rPr>
          <w:rFonts w:ascii="仿宋_GB2312" w:eastAsia="仿宋_GB2312" w:hAnsi="Times New Roman" w:cs="Times New Roman" w:hint="eastAsia"/>
          <w:lang w:eastAsia="zh-CN"/>
        </w:rPr>
      </w:pPr>
      <w:bookmarkStart w:id="5" w:name="_Toc31430"/>
      <w:r>
        <w:rPr>
          <w:rFonts w:ascii="Times New Roman" w:eastAsia="方正仿宋_GBK" w:hAnsi="Times New Roman" w:cs="Times New Roman"/>
          <w:lang w:eastAsia="zh-CN"/>
        </w:rPr>
        <w:t>5.</w:t>
      </w:r>
      <w:r>
        <w:rPr>
          <w:rFonts w:ascii="Times New Roman" w:eastAsia="方正仿宋_GBK" w:hAnsi="Times New Roman" w:cs="Times New Roman" w:hint="eastAsia"/>
          <w:lang w:eastAsia="zh-CN"/>
        </w:rPr>
        <w:t xml:space="preserve"> </w:t>
      </w:r>
      <w:r w:rsidRPr="005D7AB1">
        <w:rPr>
          <w:rFonts w:ascii="仿宋_GB2312" w:eastAsia="仿宋_GB2312" w:hAnsi="Times New Roman" w:cs="Times New Roman" w:hint="eastAsia"/>
          <w:lang w:eastAsia="zh-CN"/>
        </w:rPr>
        <w:t>上市公司股权激励单独计税政策</w:t>
      </w:r>
      <w:bookmarkEnd w:id="5"/>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w:t>
      </w:r>
      <w:r>
        <w:rPr>
          <w:rFonts w:ascii="Times New Roman" w:eastAsia="仿宋_GB2312" w:hAnsi="Times New Roman" w:cs="Times New Roman"/>
          <w:sz w:val="32"/>
          <w:szCs w:val="32"/>
        </w:rPr>
        <w:t>个人所得税纳税人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日，居民个人取得股票期权、股票增值权、限制性股票、股权奖励等股权激励，符合规定的，</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并入当年综合所得，全额单独适用综合所得税率表，计算纳税。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w:t>
      </w:r>
      <w:r>
        <w:rPr>
          <w:rFonts w:ascii="Times New Roman" w:eastAsia="仿宋_GB2312" w:hAnsi="Times New Roman" w:cs="Times New Roman" w:hint="eastAsia"/>
          <w:sz w:val="32"/>
          <w:szCs w:val="32"/>
        </w:rPr>
        <w:t>有关</w:t>
      </w:r>
      <w:r>
        <w:rPr>
          <w:rFonts w:ascii="Times New Roman" w:eastAsia="仿宋_GB2312" w:hAnsi="Times New Roman" w:cs="Times New Roman"/>
          <w:sz w:val="32"/>
          <w:szCs w:val="32"/>
        </w:rPr>
        <w:t>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hint="eastAsia"/>
          <w:sz w:val="32"/>
          <w:szCs w:val="32"/>
        </w:rPr>
        <w:t>2023</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6" w:name="_Toc11950"/>
      <w:r>
        <w:rPr>
          <w:rFonts w:ascii="Times New Roman" w:eastAsia="方正仿宋_GBK" w:hAnsi="Times New Roman" w:cs="Times New Roman" w:hint="eastAsia"/>
          <w:lang w:eastAsia="zh-CN"/>
        </w:rPr>
        <w:lastRenderedPageBreak/>
        <w:t>6</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Pr>
          <w:rFonts w:ascii="Times New Roman" w:eastAsia="仿宋_GB2312" w:hAnsi="Times New Roman" w:cs="Times New Roman"/>
          <w:lang w:eastAsia="zh-CN"/>
        </w:rPr>
        <w:t>物流企业大宗商品仓储设施用地减半征收城镇土地使用税</w:t>
      </w:r>
      <w:bookmarkEnd w:id="6"/>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物流企业大宗商品仓储设施用地的城镇土地使用税纳税人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hint="eastAsia"/>
          <w:sz w:val="32"/>
          <w:szCs w:val="32"/>
        </w:rPr>
        <w:t>2027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日，对物流企业自有（包括自用和出租）或承租的大宗商品仓储设施用地，减按所属土地等级适用税额标准的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计征城镇土地使用税。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税务总局关于继续实施物流企业大宗商品仓储设施用地城镇土地使用税优惠政策的公告》（财政部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7" w:name="_Toc29075"/>
      <w:r>
        <w:rPr>
          <w:rFonts w:ascii="Times New Roman" w:eastAsia="方正仿宋_GBK" w:hAnsi="Times New Roman" w:cs="Times New Roman" w:hint="eastAsia"/>
          <w:lang w:eastAsia="zh-CN"/>
        </w:rPr>
        <w:t>7.</w:t>
      </w:r>
      <w:r>
        <w:rPr>
          <w:rFonts w:ascii="Times New Roman" w:eastAsia="仿宋_GB2312" w:hAnsi="Times New Roman" w:cs="Times New Roman" w:hint="eastAsia"/>
          <w:lang w:eastAsia="zh-CN"/>
        </w:rPr>
        <w:t xml:space="preserve"> </w:t>
      </w:r>
      <w:r>
        <w:rPr>
          <w:rFonts w:ascii="Times New Roman" w:eastAsia="仿宋_GB2312" w:hAnsi="Times New Roman" w:cs="Times New Roman" w:hint="eastAsia"/>
          <w:lang w:eastAsia="zh-CN"/>
        </w:rPr>
        <w:t>研发费用税前加计扣除政策</w:t>
      </w:r>
      <w:bookmarkEnd w:id="7"/>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开展研发活动中实际发生的研发费用，未形成无形资产计入当期损益的，在按规定据实扣除的基础上，自</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日起，再按照实际发生额的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在税前加计扣除；形成无形资产的，自</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日起，按照无形资产成本的</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在税前摊销。</w:t>
      </w:r>
      <w:r>
        <w:rPr>
          <w:rFonts w:ascii="Times New Roman" w:eastAsia="仿宋_GB2312" w:hAnsi="Times New Roman" w:cs="Times New Roman"/>
          <w:sz w:val="32"/>
          <w:szCs w:val="32"/>
        </w:rPr>
        <w:t xml:space="preserve"> </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w:t>
      </w:r>
      <w:r>
        <w:rPr>
          <w:rFonts w:ascii="Times New Roman" w:eastAsia="仿宋_GB2312" w:hAnsi="Times New Roman" w:cs="Times New Roman" w:hint="eastAsia"/>
          <w:sz w:val="32"/>
          <w:szCs w:val="32"/>
        </w:rPr>
        <w:t>完善</w:t>
      </w:r>
      <w:r>
        <w:rPr>
          <w:rFonts w:ascii="Times New Roman" w:eastAsia="仿宋_GB2312" w:hAnsi="Times New Roman" w:cs="Times New Roman"/>
          <w:sz w:val="32"/>
          <w:szCs w:val="32"/>
        </w:rPr>
        <w:t>研发费用税前加计扣除</w:t>
      </w:r>
      <w:r>
        <w:rPr>
          <w:rFonts w:ascii="Times New Roman" w:eastAsia="仿宋_GB2312" w:hAnsi="Times New Roman" w:cs="Times New Roman" w:hint="eastAsia"/>
          <w:sz w:val="32"/>
          <w:szCs w:val="32"/>
        </w:rPr>
        <w:t>政策</w:t>
      </w:r>
      <w:r>
        <w:rPr>
          <w:rFonts w:ascii="Times New Roman" w:eastAsia="仿宋_GB2312" w:hAnsi="Times New Roman" w:cs="Times New Roman"/>
          <w:sz w:val="32"/>
          <w:szCs w:val="32"/>
        </w:rPr>
        <w:t>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8" w:name="_Toc18680"/>
      <w:r>
        <w:rPr>
          <w:rFonts w:ascii="Times New Roman" w:eastAsia="方正仿宋_GBK" w:hAnsi="Times New Roman" w:cs="Times New Roman" w:hint="eastAsia"/>
          <w:lang w:eastAsia="zh-CN"/>
        </w:rPr>
        <w:t>8.</w:t>
      </w:r>
      <w:r>
        <w:rPr>
          <w:rFonts w:ascii="Times New Roman" w:eastAsia="仿宋_GB2312" w:hAnsi="Times New Roman" w:cs="Times New Roman" w:hint="eastAsia"/>
          <w:lang w:eastAsia="zh-CN"/>
        </w:rPr>
        <w:t xml:space="preserve"> </w:t>
      </w:r>
      <w:r>
        <w:rPr>
          <w:rFonts w:ascii="Times New Roman" w:eastAsia="仿宋_GB2312" w:hAnsi="Times New Roman" w:cs="Times New Roman" w:hint="eastAsia"/>
          <w:lang w:eastAsia="zh-CN"/>
        </w:rPr>
        <w:t>阶段性降低失业保险费率</w:t>
      </w:r>
      <w:bookmarkEnd w:id="8"/>
    </w:p>
    <w:p w:rsidR="0089763B" w:rsidRDefault="005D7AB1" w:rsidP="00EE0906">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【享受主体】</w:t>
      </w:r>
    </w:p>
    <w:p w:rsidR="0089763B" w:rsidRDefault="005D7AB1" w:rsidP="00EE0906">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缴纳失业保险的单位和参保个人</w:t>
      </w:r>
    </w:p>
    <w:p w:rsidR="0089763B" w:rsidRDefault="005D7AB1" w:rsidP="00EE0906">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【优惠内容】</w:t>
      </w:r>
      <w:bookmarkStart w:id="9" w:name="_GoBack"/>
      <w:bookmarkEnd w:id="9"/>
    </w:p>
    <w:p w:rsidR="0089763B" w:rsidRDefault="005D7AB1" w:rsidP="00EE0906">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延续实施阶段性降低失业保险费率为</w:t>
      </w:r>
      <w:r>
        <w:rPr>
          <w:rFonts w:ascii="Times New Roman" w:eastAsia="仿宋_GB2312" w:hAnsi="Times New Roman" w:hint="eastAsia"/>
          <w:sz w:val="32"/>
          <w:szCs w:val="32"/>
        </w:rPr>
        <w:t>1%</w:t>
      </w:r>
      <w:r>
        <w:rPr>
          <w:rFonts w:ascii="Times New Roman" w:eastAsia="仿宋_GB2312" w:hAnsi="Times New Roman" w:hint="eastAsia"/>
          <w:sz w:val="32"/>
          <w:szCs w:val="32"/>
        </w:rPr>
        <w:t>政策至</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日（单位费率</w:t>
      </w:r>
      <w:r>
        <w:rPr>
          <w:rFonts w:ascii="Times New Roman" w:eastAsia="仿宋_GB2312" w:hAnsi="Times New Roman" w:hint="eastAsia"/>
          <w:sz w:val="32"/>
          <w:szCs w:val="32"/>
        </w:rPr>
        <w:t>0.7%</w:t>
      </w:r>
      <w:r>
        <w:rPr>
          <w:rFonts w:ascii="Times New Roman" w:eastAsia="仿宋_GB2312" w:hAnsi="Times New Roman" w:hint="eastAsia"/>
          <w:sz w:val="32"/>
          <w:szCs w:val="32"/>
        </w:rPr>
        <w:t>、个人费率</w:t>
      </w:r>
      <w:r>
        <w:rPr>
          <w:rFonts w:ascii="Times New Roman" w:eastAsia="仿宋_GB2312" w:hAnsi="Times New Roman" w:hint="eastAsia"/>
          <w:sz w:val="32"/>
          <w:szCs w:val="32"/>
        </w:rPr>
        <w:t>0.3%</w:t>
      </w:r>
      <w:r>
        <w:rPr>
          <w:rFonts w:ascii="Times New Roman" w:eastAsia="仿宋_GB2312" w:hAnsi="Times New Roman" w:hint="eastAsia"/>
          <w:sz w:val="32"/>
          <w:szCs w:val="32"/>
        </w:rPr>
        <w:t>）。</w:t>
      </w:r>
    </w:p>
    <w:p w:rsidR="0089763B" w:rsidRDefault="005D7AB1" w:rsidP="00EE0906">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【政策依据】</w:t>
      </w:r>
    </w:p>
    <w:p w:rsidR="0089763B" w:rsidRDefault="005D7AB1" w:rsidP="00EE0906">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《关于做好失业保险稳岗位提技能防失业工作的通知》（</w:t>
      </w:r>
      <w:proofErr w:type="gramStart"/>
      <w:r>
        <w:rPr>
          <w:rFonts w:ascii="Times New Roman" w:eastAsia="仿宋_GB2312" w:hAnsi="Times New Roman" w:hint="eastAsia"/>
          <w:sz w:val="32"/>
          <w:szCs w:val="32"/>
        </w:rPr>
        <w:t>人社部</w:t>
      </w:r>
      <w:proofErr w:type="gramEnd"/>
      <w:r>
        <w:rPr>
          <w:rFonts w:ascii="Times New Roman" w:eastAsia="仿宋_GB2312" w:hAnsi="Times New Roman" w:hint="eastAsia"/>
          <w:sz w:val="32"/>
          <w:szCs w:val="32"/>
        </w:rPr>
        <w:t>发〔</w:t>
      </w:r>
      <w:r>
        <w:rPr>
          <w:rFonts w:ascii="Times New Roman" w:eastAsia="仿宋_GB2312" w:hAnsi="Times New Roman" w:hint="eastAsia"/>
          <w:sz w:val="32"/>
          <w:szCs w:val="32"/>
        </w:rPr>
        <w:t>2022</w:t>
      </w:r>
      <w:r>
        <w:rPr>
          <w:rFonts w:ascii="Times New Roman" w:eastAsia="仿宋_GB2312" w:hAnsi="Times New Roman" w:hint="eastAsia"/>
          <w:sz w:val="32"/>
          <w:szCs w:val="32"/>
        </w:rPr>
        <w:t>〕</w:t>
      </w:r>
      <w:r>
        <w:rPr>
          <w:rFonts w:ascii="Times New Roman" w:eastAsia="仿宋_GB2312" w:hAnsi="Times New Roman" w:hint="eastAsia"/>
          <w:sz w:val="32"/>
          <w:szCs w:val="32"/>
        </w:rPr>
        <w:t>23</w:t>
      </w:r>
      <w:r>
        <w:rPr>
          <w:rFonts w:ascii="Times New Roman" w:eastAsia="仿宋_GB2312" w:hAnsi="Times New Roman" w:hint="eastAsia"/>
          <w:sz w:val="32"/>
          <w:szCs w:val="32"/>
        </w:rPr>
        <w:t>号）</w:t>
      </w:r>
    </w:p>
    <w:p w:rsidR="0089763B" w:rsidRDefault="005D7AB1" w:rsidP="00EE0906">
      <w:pPr>
        <w:spacing w:line="560" w:lineRule="exact"/>
        <w:ind w:firstLine="645"/>
        <w:rPr>
          <w:rFonts w:ascii="Times New Roman" w:eastAsia="仿宋_GB2312" w:hAnsi="Times New Roman"/>
          <w:sz w:val="32"/>
          <w:szCs w:val="32"/>
        </w:rPr>
      </w:pPr>
      <w:r>
        <w:rPr>
          <w:rFonts w:ascii="Times New Roman" w:eastAsia="仿宋_GB2312" w:hAnsi="Times New Roman" w:hint="eastAsia"/>
          <w:sz w:val="32"/>
          <w:szCs w:val="32"/>
        </w:rPr>
        <w:t>《关于做好失业保险稳岗位提技能防失业工作有关事项的通知》（冀人社规〔</w:t>
      </w:r>
      <w:r>
        <w:rPr>
          <w:rFonts w:ascii="Times New Roman" w:eastAsia="仿宋_GB2312" w:hAnsi="Times New Roman" w:hint="eastAsia"/>
          <w:sz w:val="32"/>
          <w:szCs w:val="32"/>
        </w:rPr>
        <w:t>2022</w:t>
      </w: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号）</w:t>
      </w:r>
    </w:p>
    <w:p w:rsidR="0089763B" w:rsidRDefault="005D7AB1" w:rsidP="00EE0906">
      <w:pPr>
        <w:spacing w:line="560" w:lineRule="exact"/>
        <w:ind w:firstLineChars="200" w:firstLine="640"/>
        <w:rPr>
          <w:rFonts w:ascii="Times New Roman" w:eastAsia="仿宋_GB2312" w:hAnsi="Times New Roman"/>
          <w:sz w:val="32"/>
          <w:szCs w:val="32"/>
        </w:rPr>
      </w:pPr>
      <w:r w:rsidRPr="003234DA">
        <w:rPr>
          <w:rFonts w:ascii="Times New Roman" w:eastAsia="仿宋_GB2312" w:hAnsi="Times New Roman" w:hint="eastAsia"/>
          <w:sz w:val="32"/>
          <w:szCs w:val="32"/>
        </w:rPr>
        <w:t>2023</w:t>
      </w:r>
      <w:r w:rsidRPr="003234DA">
        <w:rPr>
          <w:rFonts w:ascii="Times New Roman" w:eastAsia="仿宋_GB2312" w:hAnsi="Times New Roman" w:hint="eastAsia"/>
          <w:sz w:val="32"/>
          <w:szCs w:val="32"/>
        </w:rPr>
        <w:t>年国务院常务会议</w:t>
      </w:r>
    </w:p>
    <w:p w:rsidR="0089763B" w:rsidRDefault="005D7AB1" w:rsidP="00EE0906">
      <w:pPr>
        <w:pStyle w:val="3"/>
        <w:spacing w:line="560" w:lineRule="exact"/>
        <w:rPr>
          <w:rFonts w:ascii="Times New Roman" w:eastAsia="仿宋_GB2312" w:hAnsi="Times New Roman" w:cs="Times New Roman"/>
          <w:lang w:eastAsia="zh-CN"/>
        </w:rPr>
      </w:pPr>
      <w:bookmarkStart w:id="10" w:name="_Toc28346"/>
      <w:r>
        <w:rPr>
          <w:rFonts w:ascii="Times New Roman" w:eastAsiaTheme="minorEastAsia" w:hAnsi="Times New Roman" w:cs="Times New Roman" w:hint="eastAsia"/>
          <w:lang w:eastAsia="zh-CN"/>
        </w:rPr>
        <w:t xml:space="preserve">9. </w:t>
      </w:r>
      <w:r>
        <w:rPr>
          <w:rFonts w:ascii="Times New Roman" w:eastAsiaTheme="minorEastAsia" w:hAnsi="Times New Roman" w:cs="Times New Roman" w:hint="eastAsia"/>
          <w:lang w:eastAsia="zh-CN"/>
        </w:rPr>
        <w:t>残</w:t>
      </w:r>
      <w:r>
        <w:rPr>
          <w:rFonts w:ascii="Times New Roman" w:eastAsia="仿宋_GB2312" w:hAnsi="Times New Roman" w:cs="Times New Roman"/>
          <w:lang w:eastAsia="zh-CN"/>
        </w:rPr>
        <w:t>疾人就业保障金阶段性减免政策</w:t>
      </w:r>
      <w:bookmarkEnd w:id="10"/>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符合条件的用人单位</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日，残疾人就业保障金实行分档减缴政策。其中：用人单位安排残疾人就业比例达到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（含）以上，但未达到所在地省、自治区、直辖市人民政府规定比例的，按规定应缴费额的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缴纳残</w:t>
      </w:r>
      <w:r>
        <w:rPr>
          <w:rFonts w:ascii="Times New Roman" w:eastAsia="仿宋_GB2312" w:hAnsi="Times New Roman" w:cs="Times New Roman"/>
          <w:sz w:val="32"/>
          <w:szCs w:val="32"/>
        </w:rPr>
        <w:lastRenderedPageBreak/>
        <w:t>疾人就业保障金；用人单位安排残疾人就业比例在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以下的，按规定应缴费额的</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缴纳残疾人就业保障金。</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在职职工人数在</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人（含）以下的企业，暂免征收残疾人就业保障金。</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《财政部关于调整残疾人就业保障金征收政策的公告》（财政部公告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第</w:t>
      </w:r>
      <w:r>
        <w:rPr>
          <w:rFonts w:ascii="Times New Roman" w:eastAsia="仿宋_GB2312" w:hAnsi="Times New Roman" w:cs="Times New Roman"/>
          <w:sz w:val="32"/>
          <w:szCs w:val="32"/>
        </w:rPr>
        <w:t>98</w:t>
      </w:r>
      <w:r>
        <w:rPr>
          <w:rFonts w:ascii="Times New Roman" w:eastAsia="仿宋_GB2312" w:hAnsi="Times New Roman" w:cs="Times New Roman"/>
          <w:sz w:val="32"/>
          <w:szCs w:val="32"/>
        </w:rPr>
        <w:t>号）</w:t>
      </w:r>
    </w:p>
    <w:p w:rsidR="0089763B" w:rsidRPr="005D7AB1"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《财政部关于延续实施残疾人就业保障金优惠政策的公告》（财政部公告</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号）</w:t>
      </w:r>
    </w:p>
    <w:p w:rsidR="0089763B" w:rsidRDefault="005D7AB1" w:rsidP="00EE0906">
      <w:pPr>
        <w:pStyle w:val="1"/>
        <w:spacing w:line="560" w:lineRule="exact"/>
        <w:rPr>
          <w:rFonts w:ascii="Times New Roman" w:eastAsia="方正黑体_GBK" w:hAnsi="Times New Roman" w:cs="Times New Roman"/>
          <w:b w:val="0"/>
          <w:bCs w:val="0"/>
        </w:rPr>
      </w:pPr>
      <w:bookmarkStart w:id="11" w:name="_Toc5395"/>
      <w:r>
        <w:rPr>
          <w:rFonts w:ascii="Times New Roman" w:eastAsia="方正黑体_GBK" w:hAnsi="Times New Roman" w:cs="Times New Roman" w:hint="eastAsia"/>
          <w:b w:val="0"/>
          <w:bCs w:val="0"/>
        </w:rPr>
        <w:t>二</w:t>
      </w:r>
      <w:r>
        <w:rPr>
          <w:rFonts w:ascii="Times New Roman" w:eastAsia="方正黑体_GBK" w:hAnsi="Times New Roman" w:cs="Times New Roman"/>
          <w:b w:val="0"/>
          <w:bCs w:val="0"/>
        </w:rPr>
        <w:t>、</w:t>
      </w:r>
      <w:r>
        <w:rPr>
          <w:rFonts w:ascii="Times New Roman" w:eastAsia="方正黑体_GBK" w:hAnsi="Times New Roman" w:cs="Times New Roman"/>
          <w:b w:val="0"/>
          <w:bCs w:val="0"/>
        </w:rPr>
        <w:t>202</w:t>
      </w:r>
      <w:r>
        <w:rPr>
          <w:rFonts w:ascii="Times New Roman" w:eastAsia="方正黑体_GBK" w:hAnsi="Times New Roman" w:cs="Times New Roman" w:hint="eastAsia"/>
          <w:b w:val="0"/>
          <w:bCs w:val="0"/>
        </w:rPr>
        <w:t>3</w:t>
      </w:r>
      <w:r>
        <w:rPr>
          <w:rFonts w:ascii="Times New Roman" w:eastAsia="方正黑体_GBK" w:hAnsi="Times New Roman" w:cs="Times New Roman"/>
          <w:b w:val="0"/>
          <w:bCs w:val="0"/>
        </w:rPr>
        <w:t>年</w:t>
      </w:r>
      <w:r>
        <w:rPr>
          <w:rFonts w:ascii="Times New Roman" w:eastAsia="方正黑体_GBK" w:hAnsi="Times New Roman" w:cs="Times New Roman" w:hint="eastAsia"/>
          <w:b w:val="0"/>
          <w:bCs w:val="0"/>
        </w:rPr>
        <w:t>阶段性有效</w:t>
      </w:r>
      <w:r>
        <w:rPr>
          <w:rFonts w:ascii="Times New Roman" w:eastAsia="方正黑体_GBK" w:hAnsi="Times New Roman" w:cs="Times New Roman"/>
          <w:b w:val="0"/>
          <w:bCs w:val="0"/>
        </w:rPr>
        <w:t>政策（</w:t>
      </w:r>
      <w:r>
        <w:rPr>
          <w:rFonts w:ascii="Times New Roman" w:eastAsia="方正黑体_GBK" w:hAnsi="Times New Roman" w:cs="Times New Roman" w:hint="eastAsia"/>
          <w:b w:val="0"/>
          <w:bCs w:val="0"/>
        </w:rPr>
        <w:t>32</w:t>
      </w:r>
      <w:r>
        <w:rPr>
          <w:rFonts w:ascii="Times New Roman" w:eastAsia="方正黑体_GBK" w:hAnsi="Times New Roman" w:cs="Times New Roman"/>
          <w:b w:val="0"/>
          <w:bCs w:val="0"/>
        </w:rPr>
        <w:t>项）</w:t>
      </w:r>
      <w:bookmarkEnd w:id="11"/>
    </w:p>
    <w:p w:rsidR="0089763B" w:rsidRPr="005D7AB1" w:rsidRDefault="005D7AB1" w:rsidP="00EE0906">
      <w:pPr>
        <w:pStyle w:val="3"/>
        <w:spacing w:line="560" w:lineRule="exact"/>
        <w:rPr>
          <w:rFonts w:ascii="仿宋_GB2312" w:eastAsia="仿宋_GB2312" w:hAnsi="Times New Roman" w:cs="Times New Roman" w:hint="eastAsia"/>
          <w:lang w:eastAsia="zh-CN"/>
        </w:rPr>
      </w:pPr>
      <w:bookmarkStart w:id="12" w:name="_Toc18649"/>
      <w:r>
        <w:rPr>
          <w:rFonts w:ascii="Times New Roman" w:eastAsia="方正仿宋_GBK" w:hAnsi="Times New Roman" w:cs="Times New Roman" w:hint="eastAsia"/>
          <w:lang w:eastAsia="zh-CN"/>
        </w:rPr>
        <w:t>10</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sidRPr="005D7AB1">
        <w:rPr>
          <w:rFonts w:ascii="仿宋_GB2312" w:eastAsia="仿宋_GB2312" w:hAnsi="Times New Roman" w:cs="Times New Roman" w:hint="eastAsia"/>
          <w:lang w:eastAsia="zh-CN"/>
        </w:rPr>
        <w:t>小型微利企业、个体工商户所得税优惠</w:t>
      </w:r>
      <w:bookmarkEnd w:id="12"/>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w:t>
      </w:r>
      <w:r>
        <w:rPr>
          <w:rFonts w:ascii="Times New Roman" w:eastAsia="仿宋_GB2312" w:hAnsi="Times New Roman" w:cs="Times New Roman"/>
          <w:sz w:val="32"/>
          <w:szCs w:val="32"/>
        </w:rPr>
        <w:t>小型微利企业</w:t>
      </w:r>
      <w:r>
        <w:rPr>
          <w:rFonts w:ascii="Times New Roman" w:eastAsia="仿宋_GB2312" w:hAnsi="Times New Roman" w:cs="Times New Roman" w:hint="eastAsia"/>
          <w:sz w:val="32"/>
          <w:szCs w:val="32"/>
        </w:rPr>
        <w:t>、个体工商户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对小型微利企业年应纳税所得额不到</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万元的部分，减按</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计入应纳税所得额，按</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的税率缴纳企业所得税。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对个体工商户应纳税所得额不到</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万元的部分，在现行优惠政策基础上，减半征收个人所得税。</w:t>
      </w:r>
      <w:r>
        <w:rPr>
          <w:rFonts w:ascii="Times New Roman" w:eastAsia="仿宋_GB2312" w:hAnsi="Times New Roman" w:cs="Times New Roman"/>
          <w:sz w:val="32"/>
          <w:szCs w:val="32"/>
        </w:rPr>
        <w:t xml:space="preserve"> </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税务总局关于小微企业</w:t>
      </w:r>
      <w:r>
        <w:rPr>
          <w:rFonts w:ascii="Times New Roman" w:eastAsia="仿宋_GB2312" w:hAnsi="Times New Roman" w:cs="Times New Roman" w:hint="eastAsia"/>
          <w:sz w:val="32"/>
          <w:szCs w:val="32"/>
        </w:rPr>
        <w:t>和个体工商户</w:t>
      </w:r>
      <w:r>
        <w:rPr>
          <w:rFonts w:ascii="Times New Roman" w:eastAsia="仿宋_GB2312" w:hAnsi="Times New Roman" w:cs="Times New Roman"/>
          <w:sz w:val="32"/>
          <w:szCs w:val="32"/>
        </w:rPr>
        <w:t>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hint="eastAsia"/>
          <w:lang w:eastAsia="zh-CN"/>
        </w:rPr>
      </w:pPr>
      <w:bookmarkStart w:id="13" w:name="_Toc12293"/>
      <w:r>
        <w:rPr>
          <w:rFonts w:ascii="Times New Roman" w:eastAsia="方正仿宋_GBK" w:hAnsi="Times New Roman" w:cs="Times New Roman" w:hint="eastAsia"/>
          <w:lang w:eastAsia="zh-CN"/>
        </w:rPr>
        <w:lastRenderedPageBreak/>
        <w:t>11</w:t>
      </w:r>
      <w:r>
        <w:rPr>
          <w:rFonts w:ascii="Times New Roman" w:eastAsia="方正仿宋_GBK" w:hAnsi="Times New Roman" w:cs="Times New Roman"/>
          <w:lang w:eastAsia="zh-CN"/>
        </w:rPr>
        <w:t xml:space="preserve">. </w:t>
      </w:r>
      <w:r w:rsidRPr="005D7AB1">
        <w:rPr>
          <w:rFonts w:ascii="仿宋_GB2312" w:eastAsia="仿宋_GB2312" w:hAnsi="Times New Roman" w:cs="Times New Roman" w:hint="eastAsia"/>
          <w:lang w:eastAsia="zh-CN"/>
        </w:rPr>
        <w:t>加大小型微利企业所得税优惠力度</w:t>
      </w:r>
      <w:bookmarkEnd w:id="13"/>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符合政策规定的</w:t>
      </w:r>
      <w:r>
        <w:rPr>
          <w:rFonts w:ascii="Times New Roman" w:eastAsia="仿宋_GB2312" w:hAnsi="Times New Roman" w:cs="Times New Roman"/>
          <w:sz w:val="32"/>
          <w:szCs w:val="32"/>
        </w:rPr>
        <w:t>小型微利企业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日，对小型微利企业年应纳税所得额超过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万元但不超过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万元的部分，减按</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计入应纳税所得额，按</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的税率缴纳企业所得税。</w:t>
      </w:r>
      <w:r>
        <w:rPr>
          <w:rFonts w:ascii="Times New Roman" w:eastAsia="仿宋_GB2312" w:hAnsi="Times New Roman" w:cs="Times New Roman"/>
          <w:sz w:val="32"/>
          <w:szCs w:val="32"/>
        </w:rPr>
        <w:t xml:space="preserve"> </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税务总局关于进一步实施小微企业所得税优惠政策的公告》（财政部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hint="eastAsia"/>
          <w:lang w:eastAsia="zh-CN"/>
        </w:rPr>
      </w:pPr>
      <w:bookmarkStart w:id="14" w:name="_Toc20025"/>
      <w:r>
        <w:rPr>
          <w:rFonts w:ascii="Times New Roman" w:eastAsia="方正仿宋_GBK" w:hAnsi="Times New Roman" w:cs="Times New Roman"/>
          <w:lang w:eastAsia="zh-CN"/>
        </w:rPr>
        <w:t>1</w:t>
      </w:r>
      <w:r>
        <w:rPr>
          <w:rFonts w:ascii="Times New Roman" w:eastAsia="方正仿宋_GBK" w:hAnsi="Times New Roman" w:cs="Times New Roman" w:hint="eastAsia"/>
          <w:lang w:eastAsia="zh-CN"/>
        </w:rPr>
        <w:t>2</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sidRPr="005D7AB1">
        <w:rPr>
          <w:rFonts w:ascii="仿宋_GB2312" w:eastAsia="仿宋_GB2312" w:hAnsi="Times New Roman" w:cs="Times New Roman" w:hint="eastAsia"/>
          <w:lang w:eastAsia="zh-CN"/>
        </w:rPr>
        <w:t>进一步实施小微企业“六税两费”减免并扩大适用范围</w:t>
      </w:r>
      <w:bookmarkEnd w:id="14"/>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增值税小规模纳税人、小型微利企业和个体工商户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日，对增值税小规模纳税人、小型微利企业和个体工商户按照</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的税额幅度减征资源税（</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含水资源税）、城市维护建设税、房产税、城镇土地使用税、印花税（不含证券交易印花税）、耕地占用税和教育费附加、地方教育附加。</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税务总局关于进一步实施小微企业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六税两费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减免政策的公告》（财政部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lastRenderedPageBreak/>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国家税务总局河北省税务局关于进一步落实小微企业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六税两费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减免政策的通知》（冀财税〔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hint="eastAsia"/>
          <w:lang w:eastAsia="zh-CN"/>
        </w:rPr>
      </w:pPr>
      <w:bookmarkStart w:id="15" w:name="_Toc9956"/>
      <w:r>
        <w:rPr>
          <w:rFonts w:ascii="Times New Roman" w:eastAsia="方正仿宋_GBK" w:hAnsi="Times New Roman" w:cs="Times New Roman" w:hint="eastAsia"/>
          <w:lang w:eastAsia="zh-CN"/>
        </w:rPr>
        <w:t xml:space="preserve">13. </w:t>
      </w:r>
      <w:r w:rsidRPr="005D7AB1">
        <w:rPr>
          <w:rFonts w:ascii="仿宋_GB2312" w:eastAsia="仿宋_GB2312" w:hAnsi="Times New Roman" w:cs="Times New Roman" w:hint="eastAsia"/>
          <w:lang w:eastAsia="zh-CN"/>
        </w:rPr>
        <w:t>特困行业阶段性实施缓缴企业社会保险费</w:t>
      </w:r>
      <w:bookmarkEnd w:id="15"/>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餐饮、零售、旅游、民航、公路水路铁路运输企业，以及上述行业中以单位方式参加社会保险的有雇工的个体工商户以及其他单位。</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以个人身份参加企业职工基本养老保险的个体工商户和各类灵活就业人员。</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受疫情影响严重地区生产经营出现暂时困难的所有中小微企业、以单位方式参保的个体工商户。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餐饮、零售、旅游、民航、公路水路铁路运输企业阶段性实施缓缴企业职工基本养老保险费、失业保险费和工伤保险费。上述行业中以单位方式参加社会保险的有雇工的个体工商户以及其他单位，参照企业办法缓缴。对职工个人应缴纳部分，企业应依法履行好代扣代缴义务。</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以个人身份参加企业职工基本养老保险的个体工商户和各类灵活就业人员，</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年缴纳费款有困难的，可自愿暂缓缴费，</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年未缴费月度可于</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年底前进行补缴，缴费基数在</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年当地个人缴费基数上下限范围内自主选择，</w:t>
      </w:r>
      <w:r>
        <w:rPr>
          <w:rFonts w:ascii="Times New Roman" w:eastAsia="仿宋_GB2312" w:hAnsi="Times New Roman" w:cs="Times New Roman" w:hint="eastAsia"/>
          <w:sz w:val="32"/>
          <w:szCs w:val="32"/>
        </w:rPr>
        <w:lastRenderedPageBreak/>
        <w:t>缴费年限累计计算。</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企业职工基本养老保险费缓缴费款所属期为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月至</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月。失业保险费、工伤保险费缓缴费款所属期为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月，在此期间，企业可申请不同期限的缓缴。已缴纳所属期为</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月费款的企业，可从</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月起申请缓缴，缓缴月份相应顺延一个月，也可以申请退回</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月费款。缓缴期间免收滞纳金。</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受疫情影响严重地区生产经营出现暂时困难的所有中小微企业、以单位方式参保的个体工商户，可申请缓缴三项社保费单位缴费部分，缓缴实施期限到</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年底，期间免收滞纳金。</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国家税务总局关于做好失业保险稳岗位提技能防失业工作的通知》（</w:t>
      </w:r>
      <w:proofErr w:type="gramStart"/>
      <w:r>
        <w:rPr>
          <w:rFonts w:ascii="Times New Roman" w:eastAsia="仿宋_GB2312" w:hAnsi="Times New Roman" w:cs="Times New Roman" w:hint="eastAsia"/>
          <w:sz w:val="32"/>
          <w:szCs w:val="32"/>
        </w:rPr>
        <w:t>人社部</w:t>
      </w:r>
      <w:proofErr w:type="gramEnd"/>
      <w:r>
        <w:rPr>
          <w:rFonts w:ascii="Times New Roman" w:eastAsia="仿宋_GB2312" w:hAnsi="Times New Roman" w:cs="Times New Roman" w:hint="eastAsia"/>
          <w:sz w:val="32"/>
          <w:szCs w:val="32"/>
        </w:rPr>
        <w:t>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w:t>
      </w:r>
      <w:r>
        <w:rPr>
          <w:rFonts w:ascii="Times New Roman" w:eastAsia="仿宋_GB2312" w:hAnsi="Times New Roman" w:cs="Times New Roman" w:hint="eastAsia"/>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国家发展改革委</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国家税务总局关于关于扩大阶段性缓缴社会保险费政策实施范围等问题的通知》（</w:t>
      </w:r>
      <w:proofErr w:type="gramStart"/>
      <w:r>
        <w:rPr>
          <w:rFonts w:ascii="Times New Roman" w:eastAsia="仿宋_GB2312" w:hAnsi="Times New Roman" w:cs="Times New Roman" w:hint="eastAsia"/>
          <w:sz w:val="32"/>
          <w:szCs w:val="32"/>
        </w:rPr>
        <w:t>人社部</w:t>
      </w:r>
      <w:proofErr w:type="gramEnd"/>
      <w:r>
        <w:rPr>
          <w:rFonts w:ascii="Times New Roman" w:eastAsia="仿宋_GB2312" w:hAnsi="Times New Roman" w:cs="Times New Roman" w:hint="eastAsia"/>
          <w:sz w:val="32"/>
          <w:szCs w:val="32"/>
        </w:rPr>
        <w:t>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《人力资源社会保障部办公厅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国家税务总局办公厅关于特困行业阶段性实施缓缴企业社会保险费政策的通知》（</w:t>
      </w:r>
      <w:proofErr w:type="gramStart"/>
      <w:r>
        <w:rPr>
          <w:rFonts w:ascii="Times New Roman" w:eastAsia="仿宋_GB2312" w:hAnsi="Times New Roman" w:cs="Times New Roman" w:hint="eastAsia"/>
          <w:sz w:val="32"/>
          <w:szCs w:val="32"/>
        </w:rPr>
        <w:t>人社厅</w:t>
      </w:r>
      <w:proofErr w:type="gramEnd"/>
      <w:r>
        <w:rPr>
          <w:rFonts w:ascii="Times New Roman" w:eastAsia="仿宋_GB2312" w:hAnsi="Times New Roman" w:cs="Times New Roman" w:hint="eastAsia"/>
          <w:sz w:val="32"/>
          <w:szCs w:val="32"/>
        </w:rPr>
        <w:t>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《关于做好失业保险稳岗位提技能防失业工作有关事项的通知》（冀人社规</w:t>
      </w:r>
      <w:r>
        <w:rPr>
          <w:rFonts w:ascii="Times New Roman" w:eastAsia="仿宋_GB2312" w:hAnsi="Times New Roman" w:cs="Times New Roman" w:hint="eastAsia"/>
          <w:sz w:val="32"/>
          <w:szCs w:val="32"/>
        </w:rPr>
        <w:t>[2022]7</w:t>
      </w:r>
      <w:r>
        <w:rPr>
          <w:rFonts w:ascii="Times New Roman" w:eastAsia="仿宋_GB2312" w:hAnsi="Times New Roman" w:cs="Times New Roman" w:hint="eastAsia"/>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《关于特困行业阶段性实施缓缴企业社会保险费政策</w:t>
      </w:r>
      <w:r>
        <w:rPr>
          <w:rFonts w:ascii="Times New Roman" w:eastAsia="仿宋_GB2312" w:hAnsi="Times New Roman" w:cs="Times New Roman" w:hint="eastAsia"/>
          <w:sz w:val="32"/>
          <w:szCs w:val="32"/>
        </w:rPr>
        <w:lastRenderedPageBreak/>
        <w:t>有关事项的通知》（冀人社规</w:t>
      </w:r>
      <w:r>
        <w:rPr>
          <w:rFonts w:ascii="Times New Roman" w:eastAsia="仿宋_GB2312" w:hAnsi="Times New Roman" w:cs="Times New Roman" w:hint="eastAsia"/>
          <w:sz w:val="32"/>
          <w:szCs w:val="32"/>
        </w:rPr>
        <w:t>[2022]8</w:t>
      </w:r>
      <w:r>
        <w:rPr>
          <w:rFonts w:ascii="Times New Roman" w:eastAsia="仿宋_GB2312" w:hAnsi="Times New Roman" w:cs="Times New Roman" w:hint="eastAsia"/>
          <w:sz w:val="32"/>
          <w:szCs w:val="32"/>
        </w:rPr>
        <w:t>号）</w:t>
      </w:r>
    </w:p>
    <w:p w:rsidR="0089763B" w:rsidRPr="005D7AB1" w:rsidRDefault="005D7AB1" w:rsidP="00EE0906">
      <w:pPr>
        <w:pStyle w:val="3"/>
        <w:spacing w:line="560" w:lineRule="exact"/>
        <w:rPr>
          <w:rFonts w:ascii="仿宋_GB2312" w:eastAsia="仿宋_GB2312" w:hAnsi="Times New Roman" w:cs="Times New Roman"/>
          <w:lang w:eastAsia="zh-CN"/>
        </w:rPr>
      </w:pPr>
      <w:bookmarkStart w:id="16" w:name="_Toc14274"/>
      <w:r>
        <w:rPr>
          <w:rFonts w:ascii="Times New Roman" w:eastAsia="方正仿宋_GBK" w:hAnsi="Times New Roman" w:cs="Times New Roman" w:hint="eastAsia"/>
          <w:lang w:eastAsia="zh-CN"/>
        </w:rPr>
        <w:t>14</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sidRPr="005D7AB1">
        <w:rPr>
          <w:rFonts w:ascii="仿宋_GB2312" w:eastAsia="仿宋_GB2312" w:hAnsi="Times New Roman" w:cs="Times New Roman"/>
          <w:lang w:eastAsia="zh-CN"/>
        </w:rPr>
        <w:t>延续施行全年一次性奖金等个人所得税优惠</w:t>
      </w:r>
      <w:bookmarkEnd w:id="16"/>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）居民取得全年一次性奖金，符合规定的，</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color w:val="000000" w:themeColor="text1"/>
          <w:sz w:val="32"/>
          <w:szCs w:val="32"/>
        </w:rPr>
        <w:t>前</w:t>
      </w:r>
      <w:r>
        <w:rPr>
          <w:rFonts w:ascii="Times New Roman" w:eastAsia="仿宋_GB2312" w:hAnsi="Times New Roman" w:cs="Times New Roman" w:hint="eastAsia"/>
          <w:color w:val="000000" w:themeColor="text1"/>
          <w:sz w:val="32"/>
          <w:szCs w:val="32"/>
        </w:rPr>
        <w:t>可以选择</w:t>
      </w:r>
      <w:proofErr w:type="gramStart"/>
      <w:r>
        <w:rPr>
          <w:rFonts w:ascii="Times New Roman" w:eastAsia="仿宋_GB2312" w:hAnsi="Times New Roman" w:cs="Times New Roman"/>
          <w:color w:val="000000" w:themeColor="text1"/>
          <w:sz w:val="32"/>
          <w:szCs w:val="32"/>
        </w:rPr>
        <w:t>不</w:t>
      </w:r>
      <w:proofErr w:type="gramEnd"/>
      <w:r>
        <w:rPr>
          <w:rFonts w:ascii="Times New Roman" w:eastAsia="仿宋_GB2312" w:hAnsi="Times New Roman" w:cs="Times New Roman"/>
          <w:sz w:val="32"/>
          <w:szCs w:val="32"/>
        </w:rPr>
        <w:t>并入当年综合所得，以全年一次性奖金收入除以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月得到的数额，按照税率表单独计算纳税。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）延续实施外籍个人津补贴、中央企业负责人任期激励单独计税等优惠政策至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税务总局关于个人所得税法修改后有关优惠政策衔接问题的通知》（财税〔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164</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税务总局关于延续实施外籍个人津补贴等有关个人所得税优惠政策的公告》（财政部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43</w:t>
      </w:r>
      <w:r>
        <w:rPr>
          <w:rFonts w:ascii="Times New Roman" w:eastAsia="仿宋_GB2312" w:hAnsi="Times New Roman" w:cs="Times New Roman" w:hint="eastAsia"/>
          <w:sz w:val="32"/>
          <w:szCs w:val="32"/>
        </w:rPr>
        <w:t>号）</w:t>
      </w:r>
    </w:p>
    <w:p w:rsidR="0089763B" w:rsidRPr="005D7AB1" w:rsidRDefault="005D7AB1" w:rsidP="00EE0906">
      <w:pPr>
        <w:pStyle w:val="3"/>
        <w:spacing w:line="560" w:lineRule="exact"/>
        <w:rPr>
          <w:rFonts w:ascii="仿宋_GB2312" w:eastAsia="仿宋_GB2312" w:hAnsi="Times New Roman" w:cs="Times New Roman"/>
          <w:lang w:eastAsia="zh-CN"/>
        </w:rPr>
      </w:pPr>
      <w:bookmarkStart w:id="17" w:name="_Toc22137"/>
      <w:r>
        <w:rPr>
          <w:rFonts w:ascii="Times New Roman" w:eastAsia="方正仿宋_GBK" w:hAnsi="Times New Roman" w:cs="Times New Roman" w:hint="eastAsia"/>
          <w:lang w:eastAsia="zh-CN"/>
        </w:rPr>
        <w:t>15</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sidRPr="005D7AB1">
        <w:rPr>
          <w:rFonts w:ascii="仿宋_GB2312" w:eastAsia="仿宋_GB2312" w:hAnsi="Times New Roman" w:cs="Times New Roman"/>
          <w:lang w:eastAsia="zh-CN"/>
        </w:rPr>
        <w:t>延续施行个税汇算清缴政策</w:t>
      </w:r>
      <w:bookmarkEnd w:id="17"/>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，继续对年收入不超过</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万元且需补税或年度汇算补税额不超过</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元的免予补税</w:t>
      </w:r>
      <w:r>
        <w:rPr>
          <w:rFonts w:ascii="Times New Roman" w:eastAsia="仿宋_GB2312" w:hAnsi="Times New Roman" w:cs="Times New Roman" w:hint="eastAsia"/>
          <w:sz w:val="32"/>
          <w:szCs w:val="32"/>
        </w:rPr>
        <w:t>。</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税务总局关于个人所得税综合所得汇算清缴涉及有关政策问题的公告》（财政部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94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税务总局关于延续实施全年一次性奖金等个人所得税优惠政策的公告》（财政部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42</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lang w:eastAsia="zh-CN"/>
        </w:rPr>
      </w:pPr>
      <w:bookmarkStart w:id="18" w:name="_Toc24720"/>
      <w:r>
        <w:rPr>
          <w:rFonts w:ascii="Times New Roman" w:eastAsia="方正仿宋_GBK" w:hAnsi="Times New Roman" w:cs="Times New Roman" w:hint="eastAsia"/>
          <w:lang w:eastAsia="zh-CN"/>
        </w:rPr>
        <w:t xml:space="preserve">16. </w:t>
      </w:r>
      <w:r w:rsidRPr="005D7AB1">
        <w:rPr>
          <w:rFonts w:ascii="仿宋_GB2312" w:eastAsia="仿宋_GB2312" w:hAnsi="Times New Roman" w:cs="Times New Roman"/>
          <w:lang w:eastAsia="zh-CN"/>
        </w:rPr>
        <w:t>科技企业孵化器、大学科技园、</w:t>
      </w:r>
      <w:proofErr w:type="gramStart"/>
      <w:r w:rsidRPr="005D7AB1">
        <w:rPr>
          <w:rFonts w:ascii="仿宋_GB2312" w:eastAsia="仿宋_GB2312" w:hAnsi="Times New Roman" w:cs="Times New Roman"/>
          <w:lang w:eastAsia="zh-CN"/>
        </w:rPr>
        <w:t>众创空间</w:t>
      </w:r>
      <w:proofErr w:type="gramEnd"/>
      <w:r w:rsidRPr="005D7AB1">
        <w:rPr>
          <w:rFonts w:ascii="仿宋_GB2312" w:eastAsia="仿宋_GB2312" w:hAnsi="Times New Roman" w:cs="Times New Roman"/>
          <w:lang w:eastAsia="zh-CN"/>
        </w:rPr>
        <w:t>免征增值税等政策</w:t>
      </w:r>
      <w:bookmarkEnd w:id="18"/>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符合条件的科技企业孵化器、大学科技园和</w:t>
      </w:r>
      <w:proofErr w:type="gramStart"/>
      <w:r>
        <w:rPr>
          <w:rFonts w:ascii="Times New Roman" w:eastAsia="仿宋_GB2312" w:hAnsi="Times New Roman" w:cs="Times New Roman"/>
          <w:sz w:val="32"/>
          <w:szCs w:val="32"/>
        </w:rPr>
        <w:t>众创</w:t>
      </w:r>
      <w:proofErr w:type="gramEnd"/>
      <w:r>
        <w:rPr>
          <w:rFonts w:ascii="Times New Roman" w:eastAsia="仿宋_GB2312" w:hAnsi="Times New Roman" w:cs="Times New Roman"/>
          <w:sz w:val="32"/>
          <w:szCs w:val="32"/>
        </w:rPr>
        <w:t>空间企业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color w:val="000000" w:themeColor="text1"/>
          <w:sz w:val="32"/>
          <w:szCs w:val="32"/>
        </w:rPr>
        <w:t>2023</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w:t>
      </w:r>
      <w:r>
        <w:rPr>
          <w:rFonts w:ascii="Times New Roman" w:eastAsia="仿宋_GB2312" w:hAnsi="Times New Roman" w:cs="Times New Roman"/>
          <w:sz w:val="32"/>
          <w:szCs w:val="32"/>
        </w:rPr>
        <w:t>，免征符合条件的科技企业孵化器、大学科技园和</w:t>
      </w:r>
      <w:proofErr w:type="gramStart"/>
      <w:r>
        <w:rPr>
          <w:rFonts w:ascii="Times New Roman" w:eastAsia="仿宋_GB2312" w:hAnsi="Times New Roman" w:cs="Times New Roman"/>
          <w:sz w:val="32"/>
          <w:szCs w:val="32"/>
        </w:rPr>
        <w:t>众创</w:t>
      </w:r>
      <w:proofErr w:type="gramEnd"/>
      <w:r>
        <w:rPr>
          <w:rFonts w:ascii="Times New Roman" w:eastAsia="仿宋_GB2312" w:hAnsi="Times New Roman" w:cs="Times New Roman"/>
          <w:sz w:val="32"/>
          <w:szCs w:val="32"/>
        </w:rPr>
        <w:t>空间孵化服务增值税，对其自用及提供给在</w:t>
      </w:r>
      <w:proofErr w:type="gramStart"/>
      <w:r>
        <w:rPr>
          <w:rFonts w:ascii="Times New Roman" w:eastAsia="仿宋_GB2312" w:hAnsi="Times New Roman" w:cs="Times New Roman"/>
          <w:sz w:val="32"/>
          <w:szCs w:val="32"/>
        </w:rPr>
        <w:t>孵对象</w:t>
      </w:r>
      <w:proofErr w:type="gramEnd"/>
      <w:r>
        <w:rPr>
          <w:rFonts w:ascii="Times New Roman" w:eastAsia="仿宋_GB2312" w:hAnsi="Times New Roman" w:cs="Times New Roman"/>
          <w:sz w:val="32"/>
          <w:szCs w:val="32"/>
        </w:rPr>
        <w:t>使用的房产、土地免征房产税和城镇土地使用税。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教育部关于科技企业孵化器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大学科技园和众创空间税收政策的通知》（财税〔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120</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lang w:eastAsia="zh-CN"/>
        </w:rPr>
      </w:pPr>
      <w:bookmarkStart w:id="19" w:name="_Toc16645"/>
      <w:r>
        <w:rPr>
          <w:rFonts w:ascii="Times New Roman" w:eastAsia="方正仿宋_GBK" w:hAnsi="Times New Roman" w:cs="Times New Roman" w:hint="eastAsia"/>
          <w:lang w:eastAsia="zh-CN"/>
        </w:rPr>
        <w:t xml:space="preserve">17. </w:t>
      </w:r>
      <w:r>
        <w:rPr>
          <w:rFonts w:ascii="Times New Roman" w:eastAsia="方正仿宋_GBK" w:hAnsi="Times New Roman" w:cs="Times New Roman"/>
          <w:lang w:eastAsia="zh-CN"/>
        </w:rPr>
        <w:t xml:space="preserve"> </w:t>
      </w:r>
      <w:r w:rsidRPr="005D7AB1">
        <w:rPr>
          <w:rFonts w:ascii="仿宋_GB2312" w:eastAsia="仿宋_GB2312" w:hAnsi="Times New Roman" w:cs="Times New Roman"/>
          <w:lang w:eastAsia="zh-CN"/>
        </w:rPr>
        <w:t>延续执行创业投资企业和天使投资个人投资初创科技型企业有关政策条件</w:t>
      </w:r>
      <w:bookmarkEnd w:id="19"/>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公司</w:t>
      </w:r>
      <w:proofErr w:type="gramStart"/>
      <w:r>
        <w:rPr>
          <w:rFonts w:ascii="Times New Roman" w:eastAsia="仿宋_GB2312" w:hAnsi="Times New Roman" w:cs="Times New Roman"/>
          <w:sz w:val="32"/>
          <w:szCs w:val="32"/>
        </w:rPr>
        <w:t>制创业</w:t>
      </w:r>
      <w:proofErr w:type="gramEnd"/>
      <w:r>
        <w:rPr>
          <w:rFonts w:ascii="Times New Roman" w:eastAsia="仿宋_GB2312" w:hAnsi="Times New Roman" w:cs="Times New Roman"/>
          <w:sz w:val="32"/>
          <w:szCs w:val="32"/>
        </w:rPr>
        <w:t>投资企业、有限合伙</w:t>
      </w:r>
      <w:proofErr w:type="gramStart"/>
      <w:r>
        <w:rPr>
          <w:rFonts w:ascii="Times New Roman" w:eastAsia="仿宋_GB2312" w:hAnsi="Times New Roman" w:cs="Times New Roman"/>
          <w:sz w:val="32"/>
          <w:szCs w:val="32"/>
        </w:rPr>
        <w:t>制创业</w:t>
      </w:r>
      <w:proofErr w:type="gramEnd"/>
      <w:r>
        <w:rPr>
          <w:rFonts w:ascii="Times New Roman" w:eastAsia="仿宋_GB2312" w:hAnsi="Times New Roman" w:cs="Times New Roman"/>
          <w:sz w:val="32"/>
          <w:szCs w:val="32"/>
        </w:rPr>
        <w:t>投资企业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天使投资个人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创业投资企业、天使投资个人采取股权投资方式直接投资于</w:t>
      </w:r>
      <w:r>
        <w:rPr>
          <w:rFonts w:ascii="Times New Roman" w:eastAsia="仿宋_GB2312" w:hAnsi="Times New Roman" w:cs="Times New Roman" w:hint="eastAsia"/>
          <w:sz w:val="32"/>
          <w:szCs w:val="32"/>
        </w:rPr>
        <w:t>种子期、</w:t>
      </w:r>
      <w:r>
        <w:rPr>
          <w:rFonts w:ascii="Times New Roman" w:eastAsia="仿宋_GB2312" w:hAnsi="Times New Roman" w:cs="Times New Roman"/>
          <w:sz w:val="32"/>
          <w:szCs w:val="32"/>
        </w:rPr>
        <w:t>初创科技型企业</w:t>
      </w:r>
      <w:r>
        <w:rPr>
          <w:rFonts w:ascii="Times New Roman" w:eastAsia="仿宋_GB2312" w:hAnsi="Times New Roman" w:cs="Times New Roman" w:hint="eastAsia"/>
          <w:sz w:val="32"/>
          <w:szCs w:val="32"/>
        </w:rPr>
        <w:t>；有限合伙</w:t>
      </w:r>
      <w:proofErr w:type="gramStart"/>
      <w:r>
        <w:rPr>
          <w:rFonts w:ascii="Times New Roman" w:eastAsia="仿宋_GB2312" w:hAnsi="Times New Roman" w:cs="Times New Roman" w:hint="eastAsia"/>
          <w:sz w:val="32"/>
          <w:szCs w:val="32"/>
        </w:rPr>
        <w:t>制创业</w:t>
      </w:r>
      <w:proofErr w:type="gramEnd"/>
      <w:r>
        <w:rPr>
          <w:rFonts w:ascii="Times New Roman" w:eastAsia="仿宋_GB2312" w:hAnsi="Times New Roman" w:cs="Times New Roman" w:hint="eastAsia"/>
          <w:sz w:val="32"/>
          <w:szCs w:val="32"/>
        </w:rPr>
        <w:t>投资企业、天使投资个人采取股权投资方式直接投资于初创科技型企业</w:t>
      </w:r>
      <w:r>
        <w:rPr>
          <w:rFonts w:ascii="Times New Roman" w:eastAsia="仿宋_GB2312" w:hAnsi="Times New Roman" w:cs="Times New Roman"/>
          <w:sz w:val="32"/>
          <w:szCs w:val="32"/>
        </w:rPr>
        <w:t>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年的，可以按照投资额的</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抵扣转让该初创科技型企业股权取得的应纳税所得额。初创科技型企业按从业人数不超过</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人、资产总额和年销售收入均不超过</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万元执行。</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税务总局关于创业投资企业和天使投资个人有关税收政策的通知》（财税〔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税务总局关于延续执行创业投资企业和天使投资个人投资初创科技型企业有关政策条件的公告》（财政部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lang w:eastAsia="zh-CN"/>
        </w:rPr>
      </w:pPr>
      <w:bookmarkStart w:id="20" w:name="_Toc20272"/>
      <w:r>
        <w:rPr>
          <w:rFonts w:ascii="Times New Roman" w:eastAsia="方正仿宋_GBK" w:hAnsi="Times New Roman" w:cs="Times New Roman" w:hint="eastAsia"/>
          <w:lang w:eastAsia="zh-CN"/>
        </w:rPr>
        <w:lastRenderedPageBreak/>
        <w:t>18</w:t>
      </w:r>
      <w:r>
        <w:rPr>
          <w:rFonts w:ascii="Times New Roman" w:eastAsia="方正仿宋_GBK" w:hAnsi="Times New Roman" w:cs="Times New Roman"/>
          <w:lang w:eastAsia="zh-CN"/>
        </w:rPr>
        <w:t xml:space="preserve">. </w:t>
      </w:r>
      <w:r w:rsidRPr="005D7AB1">
        <w:rPr>
          <w:rFonts w:ascii="仿宋_GB2312" w:eastAsia="仿宋_GB2312" w:hAnsi="Times New Roman" w:cs="Times New Roman"/>
          <w:lang w:eastAsia="zh-CN"/>
        </w:rPr>
        <w:t>退役士兵创业就业优惠政策</w:t>
      </w:r>
      <w:bookmarkEnd w:id="20"/>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退役士兵及</w:t>
      </w:r>
      <w:r>
        <w:rPr>
          <w:rFonts w:ascii="Times New Roman" w:eastAsia="仿宋_GB2312" w:hAnsi="Times New Roman" w:cs="Times New Roman" w:hint="eastAsia"/>
          <w:sz w:val="32"/>
          <w:szCs w:val="32"/>
        </w:rPr>
        <w:t>招用退役士兵的企业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，自主就业退役士兵从事个体经营的，在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Times New Roman"/>
          <w:sz w:val="32"/>
          <w:szCs w:val="32"/>
        </w:rPr>
        <w:t>元为限额依次扣减其当年实际应缴纳的增值税等税费。企业招用自主就业退役士兵，在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年内每人每年按</w:t>
      </w:r>
      <w:r>
        <w:rPr>
          <w:rFonts w:ascii="Times New Roman" w:eastAsia="仿宋_GB2312" w:hAnsi="Times New Roman" w:cs="Times New Roman"/>
          <w:sz w:val="32"/>
          <w:szCs w:val="32"/>
        </w:rPr>
        <w:t>9000</w:t>
      </w:r>
      <w:r>
        <w:rPr>
          <w:rFonts w:ascii="Times New Roman" w:eastAsia="仿宋_GB2312" w:hAnsi="Times New Roman" w:cs="Times New Roman"/>
          <w:sz w:val="32"/>
          <w:szCs w:val="32"/>
        </w:rPr>
        <w:t>元定额依次扣减增值税等税费。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退役军人部关于进一步扶持自主就业退役士兵创业就业有关税收政策的通知》（财税〔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21</w:t>
      </w:r>
      <w:r>
        <w:rPr>
          <w:rFonts w:ascii="Times New Roman" w:eastAsia="仿宋_GB2312" w:hAnsi="Times New Roman" w:cs="Times New Roman" w:hint="eastAsia"/>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w:t>
      </w:r>
      <w:r>
        <w:rPr>
          <w:rFonts w:ascii="Times New Roman" w:eastAsia="仿宋_GB2312" w:hAnsi="Times New Roman" w:cs="Times New Roman" w:hint="eastAsia"/>
          <w:sz w:val="32"/>
          <w:szCs w:val="32"/>
        </w:rPr>
        <w:t>三部门关于进一步扶持自主就业退役士兵创业就业有关税收政策</w:t>
      </w:r>
      <w:r>
        <w:rPr>
          <w:rFonts w:ascii="Times New Roman" w:eastAsia="仿宋_GB2312" w:hAnsi="Times New Roman" w:cs="Times New Roman"/>
          <w:sz w:val="32"/>
          <w:szCs w:val="32"/>
        </w:rPr>
        <w:t>的通知》（冀财</w:t>
      </w:r>
      <w:r>
        <w:rPr>
          <w:rFonts w:ascii="Times New Roman" w:eastAsia="仿宋_GB2312" w:hAnsi="Times New Roman" w:cs="Times New Roman"/>
          <w:color w:val="000000" w:themeColor="text1"/>
          <w:sz w:val="32"/>
          <w:szCs w:val="32"/>
        </w:rPr>
        <w:t>税〔</w:t>
      </w:r>
      <w:r>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税务总局关于延长部分税收优惠政策执行期限的公告》（财政部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《河北省财政厅等三部门关于延续执行扶持自主就业退役士兵创业就业有关税收政策的通知》冀财税〔</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方正仿宋_GBK" w:hAnsi="Times New Roman" w:cs="Times New Roman"/>
          <w:lang w:eastAsia="zh-CN"/>
        </w:rPr>
      </w:pPr>
      <w:bookmarkStart w:id="21" w:name="_Toc21246"/>
      <w:r>
        <w:rPr>
          <w:rFonts w:ascii="Times New Roman" w:eastAsia="方正仿宋_GBK" w:hAnsi="Times New Roman" w:cs="Times New Roman" w:hint="eastAsia"/>
          <w:lang w:eastAsia="zh-CN"/>
        </w:rPr>
        <w:lastRenderedPageBreak/>
        <w:t>19</w:t>
      </w:r>
      <w:r>
        <w:rPr>
          <w:rFonts w:ascii="Times New Roman" w:eastAsia="方正仿宋_GBK" w:hAnsi="Times New Roman" w:cs="Times New Roman"/>
          <w:lang w:eastAsia="zh-CN"/>
        </w:rPr>
        <w:t xml:space="preserve">. </w:t>
      </w:r>
      <w:r w:rsidRPr="005D7AB1">
        <w:rPr>
          <w:rFonts w:ascii="仿宋_GB2312" w:eastAsia="仿宋_GB2312" w:hAnsi="Times New Roman" w:cs="Times New Roman" w:hint="eastAsia"/>
          <w:lang w:eastAsia="zh-CN"/>
        </w:rPr>
        <w:t>符合条件的农产品批发市场、农贸市场暂免征收房产税和城镇土地使用税</w:t>
      </w:r>
      <w:bookmarkEnd w:id="21"/>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农产品批发市场、农贸市场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，对农产品批发市场、农贸市场</w:t>
      </w:r>
      <w:r>
        <w:rPr>
          <w:rFonts w:ascii="Times New Roman" w:eastAsia="仿宋_GB2312" w:hAnsi="Times New Roman" w:cs="Times New Roman" w:hint="eastAsia"/>
          <w:sz w:val="32"/>
          <w:szCs w:val="32"/>
        </w:rPr>
        <w:t>（包括自有和承租）</w:t>
      </w:r>
      <w:r>
        <w:rPr>
          <w:rFonts w:ascii="Times New Roman" w:eastAsia="仿宋_GB2312" w:hAnsi="Times New Roman" w:cs="Times New Roman"/>
          <w:sz w:val="32"/>
          <w:szCs w:val="32"/>
        </w:rPr>
        <w:t>专门用于经营农产品的房产、土地，暂免征收房产税和城镇土地使用税。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税务总局关于继续实行农产品批发市场</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农贸市场房产税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lang w:eastAsia="zh-CN"/>
        </w:rPr>
      </w:pPr>
      <w:bookmarkStart w:id="22" w:name="_Toc17874"/>
      <w:r>
        <w:rPr>
          <w:rFonts w:ascii="Times New Roman" w:eastAsia="方正仿宋_GBK" w:hAnsi="Times New Roman" w:cs="Times New Roman" w:hint="eastAsia"/>
          <w:lang w:eastAsia="zh-CN"/>
        </w:rPr>
        <w:t>20</w:t>
      </w:r>
      <w:r>
        <w:rPr>
          <w:rFonts w:ascii="Times New Roman" w:eastAsia="方正仿宋_GBK" w:hAnsi="Times New Roman" w:cs="Times New Roman"/>
          <w:lang w:eastAsia="zh-CN"/>
        </w:rPr>
        <w:t xml:space="preserve">. </w:t>
      </w:r>
      <w:r w:rsidRPr="005D7AB1">
        <w:rPr>
          <w:rFonts w:ascii="仿宋_GB2312" w:eastAsia="仿宋_GB2312" w:hAnsi="Times New Roman" w:cs="Times New Roman"/>
          <w:lang w:eastAsia="zh-CN"/>
        </w:rPr>
        <w:t>符合条件的城市公交、客运、轨道交通运营用地暂免征城镇土地使用税</w:t>
      </w:r>
      <w:bookmarkEnd w:id="22"/>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运营</w:t>
      </w:r>
      <w:r>
        <w:rPr>
          <w:rFonts w:ascii="Times New Roman" w:eastAsia="仿宋_GB2312" w:hAnsi="Times New Roman" w:cs="Times New Roman"/>
          <w:sz w:val="32"/>
          <w:szCs w:val="32"/>
        </w:rPr>
        <w:t>城市公交</w:t>
      </w:r>
      <w:r>
        <w:rPr>
          <w:rFonts w:ascii="Times New Roman" w:eastAsia="仿宋_GB2312" w:hAnsi="Times New Roman" w:cs="Times New Roman" w:hint="eastAsia"/>
          <w:sz w:val="32"/>
          <w:szCs w:val="32"/>
        </w:rPr>
        <w:t>站场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道路</w:t>
      </w:r>
      <w:r>
        <w:rPr>
          <w:rFonts w:ascii="Times New Roman" w:eastAsia="仿宋_GB2312" w:hAnsi="Times New Roman" w:cs="Times New Roman"/>
          <w:sz w:val="32"/>
          <w:szCs w:val="32"/>
        </w:rPr>
        <w:t>客运</w:t>
      </w:r>
      <w:r>
        <w:rPr>
          <w:rFonts w:ascii="Times New Roman" w:eastAsia="仿宋_GB2312" w:hAnsi="Times New Roman" w:cs="Times New Roman" w:hint="eastAsia"/>
          <w:sz w:val="32"/>
          <w:szCs w:val="32"/>
        </w:rPr>
        <w:t>站场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城市</w:t>
      </w:r>
      <w:r>
        <w:rPr>
          <w:rFonts w:ascii="Times New Roman" w:eastAsia="仿宋_GB2312" w:hAnsi="Times New Roman" w:cs="Times New Roman"/>
          <w:sz w:val="32"/>
          <w:szCs w:val="32"/>
        </w:rPr>
        <w:t>轨道交通</w:t>
      </w:r>
      <w:r>
        <w:rPr>
          <w:rFonts w:ascii="Times New Roman" w:eastAsia="仿宋_GB2312" w:hAnsi="Times New Roman" w:cs="Times New Roman" w:hint="eastAsia"/>
          <w:sz w:val="32"/>
          <w:szCs w:val="32"/>
        </w:rPr>
        <w:t>系统的纳税人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，对城市公交</w:t>
      </w:r>
      <w:r>
        <w:rPr>
          <w:rFonts w:ascii="Times New Roman" w:eastAsia="仿宋_GB2312" w:hAnsi="Times New Roman" w:cs="Times New Roman" w:hint="eastAsia"/>
          <w:sz w:val="32"/>
          <w:szCs w:val="32"/>
        </w:rPr>
        <w:t>场站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道路</w:t>
      </w:r>
      <w:r>
        <w:rPr>
          <w:rFonts w:ascii="Times New Roman" w:eastAsia="仿宋_GB2312" w:hAnsi="Times New Roman" w:cs="Times New Roman"/>
          <w:sz w:val="32"/>
          <w:szCs w:val="32"/>
        </w:rPr>
        <w:t>客运</w:t>
      </w:r>
      <w:r>
        <w:rPr>
          <w:rFonts w:ascii="Times New Roman" w:eastAsia="仿宋_GB2312" w:hAnsi="Times New Roman" w:cs="Times New Roman" w:hint="eastAsia"/>
          <w:sz w:val="32"/>
          <w:szCs w:val="32"/>
        </w:rPr>
        <w:t>场站</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城市</w:t>
      </w:r>
      <w:r>
        <w:rPr>
          <w:rFonts w:ascii="Times New Roman" w:eastAsia="仿宋_GB2312" w:hAnsi="Times New Roman" w:cs="Times New Roman"/>
          <w:sz w:val="32"/>
          <w:szCs w:val="32"/>
        </w:rPr>
        <w:t>轨道交通</w:t>
      </w:r>
      <w:r>
        <w:rPr>
          <w:rFonts w:ascii="Times New Roman" w:eastAsia="仿宋_GB2312" w:hAnsi="Times New Roman" w:cs="Times New Roman" w:hint="eastAsia"/>
          <w:sz w:val="32"/>
          <w:szCs w:val="32"/>
        </w:rPr>
        <w:t>系统</w:t>
      </w:r>
      <w:r>
        <w:rPr>
          <w:rFonts w:ascii="Times New Roman" w:eastAsia="仿宋_GB2312" w:hAnsi="Times New Roman" w:cs="Times New Roman"/>
          <w:sz w:val="32"/>
          <w:szCs w:val="32"/>
        </w:rPr>
        <w:t>运营用地，免征城镇土地使用税。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税务总局关于继续对城市公交站场道路客运站场、城市轨道交通系统减免城镇土地使用税优惠政策的通知》（财税〔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lang w:eastAsia="zh-CN"/>
        </w:rPr>
      </w:pPr>
      <w:bookmarkStart w:id="23" w:name="_Toc5901"/>
      <w:r>
        <w:rPr>
          <w:rFonts w:ascii="Times New Roman" w:eastAsia="方正仿宋_GBK" w:hAnsi="Times New Roman" w:cs="Times New Roman" w:hint="eastAsia"/>
          <w:lang w:eastAsia="zh-CN"/>
        </w:rPr>
        <w:t>21</w:t>
      </w:r>
      <w:r>
        <w:rPr>
          <w:rFonts w:ascii="Times New Roman" w:eastAsia="方正仿宋_GBK" w:hAnsi="Times New Roman" w:cs="Times New Roman"/>
          <w:lang w:eastAsia="zh-CN"/>
        </w:rPr>
        <w:t xml:space="preserve">. </w:t>
      </w:r>
      <w:r w:rsidRPr="005D7AB1">
        <w:rPr>
          <w:rFonts w:ascii="仿宋_GB2312" w:eastAsia="仿宋_GB2312" w:hAnsi="Times New Roman" w:cs="Times New Roman"/>
          <w:lang w:eastAsia="zh-CN"/>
        </w:rPr>
        <w:t>参加疫情防</w:t>
      </w:r>
      <w:r w:rsidRPr="005D7AB1">
        <w:rPr>
          <w:rFonts w:ascii="仿宋_GB2312" w:eastAsia="仿宋_GB2312" w:hAnsi="Times New Roman" w:cs="Times New Roman" w:hint="eastAsia"/>
          <w:lang w:eastAsia="zh-CN"/>
        </w:rPr>
        <w:t>治</w:t>
      </w:r>
      <w:r w:rsidRPr="005D7AB1">
        <w:rPr>
          <w:rFonts w:ascii="仿宋_GB2312" w:eastAsia="仿宋_GB2312" w:hAnsi="Times New Roman" w:cs="Times New Roman"/>
          <w:lang w:eastAsia="zh-CN"/>
        </w:rPr>
        <w:t>工作的医务人员和防疫工作者取得的相关补助和奖金免征个人所得税</w:t>
      </w:r>
      <w:bookmarkEnd w:id="23"/>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疫情</w:t>
      </w:r>
      <w:r>
        <w:rPr>
          <w:rFonts w:ascii="Times New Roman" w:eastAsia="仿宋_GB2312" w:hAnsi="Times New Roman" w:cs="Times New Roman"/>
          <w:color w:val="000000" w:themeColor="text1"/>
          <w:sz w:val="32"/>
          <w:szCs w:val="32"/>
        </w:rPr>
        <w:t>防</w:t>
      </w:r>
      <w:r>
        <w:rPr>
          <w:rFonts w:ascii="Times New Roman" w:eastAsia="仿宋_GB2312" w:hAnsi="Times New Roman" w:cs="Times New Roman" w:hint="eastAsia"/>
          <w:color w:val="000000" w:themeColor="text1"/>
          <w:sz w:val="32"/>
          <w:szCs w:val="32"/>
        </w:rPr>
        <w:t>治</w:t>
      </w:r>
      <w:r>
        <w:rPr>
          <w:rFonts w:ascii="Times New Roman" w:eastAsia="仿宋_GB2312" w:hAnsi="Times New Roman" w:cs="Times New Roman"/>
          <w:sz w:val="32"/>
          <w:szCs w:val="32"/>
        </w:rPr>
        <w:t>工作的医务人员和防疫工作者</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税务总局关于支持新型冠状病毒感染的肺炎疫情防控有关个人所得税政策的公告》（财政部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lang w:eastAsia="zh-CN"/>
        </w:rPr>
      </w:pPr>
      <w:bookmarkStart w:id="24" w:name="_Toc30956"/>
      <w:r>
        <w:rPr>
          <w:rFonts w:ascii="Times New Roman" w:eastAsia="方正仿宋_GBK" w:hAnsi="Times New Roman" w:cs="Times New Roman" w:hint="eastAsia"/>
          <w:lang w:eastAsia="zh-CN"/>
        </w:rPr>
        <w:lastRenderedPageBreak/>
        <w:t>22</w:t>
      </w:r>
      <w:r>
        <w:rPr>
          <w:rFonts w:ascii="Times New Roman" w:eastAsia="方正仿宋_GBK" w:hAnsi="Times New Roman" w:cs="Times New Roman"/>
          <w:lang w:eastAsia="zh-CN"/>
        </w:rPr>
        <w:t xml:space="preserve">. </w:t>
      </w:r>
      <w:r w:rsidRPr="005D7AB1">
        <w:rPr>
          <w:rFonts w:ascii="仿宋_GB2312" w:eastAsia="仿宋_GB2312" w:hAnsi="Times New Roman" w:cs="Times New Roman"/>
          <w:lang w:eastAsia="zh-CN"/>
        </w:rPr>
        <w:t>高校学生公寓免征房产税印花税</w:t>
      </w:r>
      <w:bookmarkEnd w:id="24"/>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高校学生公寓经营企业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，对高校学生公寓免征房产税，对与高校学生签订的高校学生公寓租赁合同，免征印花税。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税务总局关于高校学生公寓房产税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印花税政策的通知》（财税〔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lang w:eastAsia="zh-CN"/>
        </w:rPr>
      </w:pPr>
      <w:bookmarkStart w:id="25" w:name="_Toc6795"/>
      <w:r>
        <w:rPr>
          <w:rFonts w:ascii="Times New Roman" w:eastAsia="方正仿宋_GBK" w:hAnsi="Times New Roman" w:cs="Times New Roman" w:hint="eastAsia"/>
          <w:lang w:eastAsia="zh-CN"/>
        </w:rPr>
        <w:t>23</w:t>
      </w:r>
      <w:r>
        <w:rPr>
          <w:rFonts w:ascii="Times New Roman" w:eastAsia="方正仿宋_GBK" w:hAnsi="Times New Roman" w:cs="Times New Roman"/>
          <w:lang w:eastAsia="zh-CN"/>
        </w:rPr>
        <w:t xml:space="preserve">. </w:t>
      </w:r>
      <w:r w:rsidRPr="005D7AB1">
        <w:rPr>
          <w:rFonts w:ascii="仿宋_GB2312" w:eastAsia="仿宋_GB2312" w:hAnsi="Times New Roman" w:cs="Times New Roman"/>
          <w:lang w:eastAsia="zh-CN"/>
        </w:rPr>
        <w:t>国家储备商品免征房产税城镇土地使用税</w:t>
      </w:r>
      <w:bookmarkEnd w:id="25"/>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商品储备管理公司及其直属库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w:t>
      </w:r>
      <w:r>
        <w:rPr>
          <w:rFonts w:ascii="Times New Roman" w:eastAsia="仿宋_GB2312" w:hAnsi="Times New Roman" w:cs="Times New Roman" w:hint="eastAsia"/>
          <w:sz w:val="32"/>
          <w:szCs w:val="32"/>
        </w:rPr>
        <w:t>符合条件的</w:t>
      </w:r>
      <w:r>
        <w:rPr>
          <w:rFonts w:ascii="Times New Roman" w:eastAsia="仿宋_GB2312" w:hAnsi="Times New Roman" w:cs="Times New Roman"/>
          <w:sz w:val="32"/>
          <w:szCs w:val="32"/>
        </w:rPr>
        <w:t>商品储备管理公司及其直属库资金账簿免征印花税，对其承担商品储备业务过程中书立的购销合同免征印花税</w:t>
      </w:r>
      <w:r>
        <w:rPr>
          <w:rFonts w:ascii="Times New Roman" w:eastAsia="仿宋_GB2312" w:hAnsi="Times New Roman" w:cs="Times New Roman" w:hint="eastAsia"/>
          <w:sz w:val="32"/>
          <w:szCs w:val="32"/>
        </w:rPr>
        <w:t>；对其</w:t>
      </w:r>
      <w:r>
        <w:rPr>
          <w:rFonts w:ascii="Times New Roman" w:eastAsia="仿宋_GB2312" w:hAnsi="Times New Roman" w:cs="Times New Roman"/>
          <w:sz w:val="32"/>
          <w:szCs w:val="32"/>
        </w:rPr>
        <w:t>自用的承担商品储备业务的房产、土地，免征房产税、城镇土地使用税。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税务总局关于部分国家储备商品有关税收政</w:t>
      </w:r>
      <w:r>
        <w:rPr>
          <w:rFonts w:ascii="Times New Roman" w:eastAsia="仿宋_GB2312" w:hAnsi="Times New Roman" w:cs="Times New Roman"/>
          <w:sz w:val="32"/>
          <w:szCs w:val="32"/>
        </w:rPr>
        <w:lastRenderedPageBreak/>
        <w:t>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税务总局关于延续执行部分国家商品储备税收优惠政策的公告》（财政部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p>
    <w:p w:rsidR="0089763B" w:rsidRPr="005D7AB1" w:rsidRDefault="005D7AB1" w:rsidP="00EE0906">
      <w:pPr>
        <w:pStyle w:val="3"/>
        <w:spacing w:line="560" w:lineRule="exact"/>
        <w:rPr>
          <w:rFonts w:ascii="仿宋_GB2312" w:eastAsia="仿宋_GB2312" w:hAnsi="Times New Roman" w:cs="Times New Roman"/>
          <w:lang w:eastAsia="zh-CN"/>
        </w:rPr>
      </w:pPr>
      <w:bookmarkStart w:id="26" w:name="_Toc18474"/>
      <w:r>
        <w:rPr>
          <w:rFonts w:ascii="Times New Roman" w:eastAsia="方正仿宋_GBK" w:hAnsi="Times New Roman" w:cs="Times New Roman" w:hint="eastAsia"/>
          <w:lang w:eastAsia="zh-CN"/>
        </w:rPr>
        <w:t>24</w:t>
      </w:r>
      <w:r>
        <w:rPr>
          <w:rFonts w:ascii="Times New Roman" w:eastAsia="方正仿宋_GBK" w:hAnsi="Times New Roman" w:cs="Times New Roman"/>
          <w:lang w:eastAsia="zh-CN"/>
        </w:rPr>
        <w:t xml:space="preserve">. </w:t>
      </w:r>
      <w:r w:rsidRPr="005D7AB1">
        <w:rPr>
          <w:rFonts w:ascii="仿宋_GB2312" w:eastAsia="仿宋_GB2312" w:hAnsi="Times New Roman" w:cs="Times New Roman"/>
          <w:lang w:eastAsia="zh-CN"/>
        </w:rPr>
        <w:t>符合条件的从事污染防治的第三方企业减按15%的税率征收企业所得税</w:t>
      </w:r>
      <w:bookmarkEnd w:id="26"/>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w:t>
      </w:r>
      <w:r>
        <w:rPr>
          <w:rFonts w:ascii="Times New Roman" w:eastAsia="仿宋_GB2312" w:hAnsi="Times New Roman" w:cs="Times New Roman" w:hint="eastAsia"/>
          <w:color w:val="000000" w:themeColor="text1"/>
          <w:sz w:val="32"/>
          <w:szCs w:val="32"/>
        </w:rPr>
        <w:t>从事</w:t>
      </w:r>
      <w:r>
        <w:rPr>
          <w:rFonts w:ascii="Times New Roman" w:eastAsia="仿宋_GB2312" w:hAnsi="Times New Roman" w:cs="Times New Roman"/>
          <w:sz w:val="32"/>
          <w:szCs w:val="32"/>
        </w:rPr>
        <w:t>污染防治的第三方企业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日，对符合条件的从事污染防治的第三方企业减按</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的税率征收企业所得税。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生态环境部　　关于从事污染防治的第三方企业所得税政策问题的公告》（财政部公告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税务总局关于延长部分税收优惠政策执行期限的公告》（财政部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仿宋_GB2312" w:eastAsia="仿宋_GB2312" w:hAnsi="Times New Roman" w:cs="Times New Roman"/>
          <w:lang w:eastAsia="zh-CN"/>
        </w:rPr>
      </w:pPr>
      <w:bookmarkStart w:id="27" w:name="_Toc3916"/>
      <w:r>
        <w:rPr>
          <w:rFonts w:ascii="Times New Roman" w:eastAsia="方正仿宋_GBK" w:hAnsi="Times New Roman" w:cs="Times New Roman" w:hint="eastAsia"/>
          <w:lang w:eastAsia="zh-CN"/>
        </w:rPr>
        <w:t xml:space="preserve">25. </w:t>
      </w:r>
      <w:r w:rsidRPr="005D7AB1">
        <w:rPr>
          <w:rFonts w:ascii="仿宋_GB2312" w:eastAsia="仿宋_GB2312" w:hAnsi="Times New Roman" w:cs="Times New Roman" w:hint="eastAsia"/>
          <w:lang w:eastAsia="zh-CN"/>
        </w:rPr>
        <w:t>免征相关防疫药品和医疗器械注册费</w:t>
      </w:r>
      <w:bookmarkEnd w:id="27"/>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生产防疫药品和医疗器械企业</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日起至</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日止，对进入医疗器械应急审批程序并与新型冠状病毒（</w:t>
      </w:r>
      <w:r>
        <w:rPr>
          <w:rFonts w:ascii="Times New Roman" w:eastAsia="仿宋_GB2312" w:hAnsi="Times New Roman" w:hint="eastAsia"/>
          <w:sz w:val="32"/>
          <w:szCs w:val="32"/>
        </w:rPr>
        <w:t>2019-nCoV)</w:t>
      </w:r>
      <w:r>
        <w:rPr>
          <w:rFonts w:ascii="Times New Roman" w:eastAsia="仿宋_GB2312" w:hAnsi="Times New Roman" w:hint="eastAsia"/>
          <w:sz w:val="32"/>
          <w:szCs w:val="32"/>
        </w:rPr>
        <w:t>相关</w:t>
      </w:r>
      <w:r>
        <w:rPr>
          <w:rFonts w:ascii="Times New Roman" w:eastAsia="仿宋_GB2312" w:hAnsi="Times New Roman" w:hint="eastAsia"/>
          <w:sz w:val="32"/>
          <w:szCs w:val="32"/>
        </w:rPr>
        <w:lastRenderedPageBreak/>
        <w:t>的防控产品，免征医疗器械产品注册费；对进入药品特别审批程序、治疗和预防新型冠状病毒肺炎</w:t>
      </w:r>
      <w:r>
        <w:rPr>
          <w:rFonts w:ascii="Times New Roman" w:eastAsia="仿宋_GB2312" w:hAnsi="Times New Roman" w:hint="eastAsia"/>
          <w:sz w:val="32"/>
          <w:szCs w:val="32"/>
        </w:rPr>
        <w:t>(COVID-19)</w:t>
      </w:r>
      <w:r>
        <w:rPr>
          <w:rFonts w:ascii="Times New Roman" w:eastAsia="仿宋_GB2312" w:hAnsi="Times New Roman" w:hint="eastAsia"/>
          <w:sz w:val="32"/>
          <w:szCs w:val="32"/>
        </w:rPr>
        <w:t>的药品，免征药品注册费。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《财政部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国家发展改革委关于继续免征相关防疫药品和医疗器械注册费的公告》（财政部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国家发展改革委公告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9</w:t>
      </w:r>
      <w:r>
        <w:rPr>
          <w:rFonts w:ascii="Times New Roman" w:eastAsia="仿宋_GB2312" w:hAnsi="Times New Roman" w:hint="eastAsia"/>
          <w:sz w:val="32"/>
          <w:szCs w:val="32"/>
        </w:rPr>
        <w:t>号）</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《关于延长部分行政事业性收费、政府性基金优惠政策执行期限的公告》</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（财政部</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国家发改委</w:t>
      </w:r>
      <w:proofErr w:type="gramEnd"/>
      <w:r>
        <w:rPr>
          <w:rFonts w:ascii="Times New Roman" w:eastAsia="仿宋_GB2312" w:hAnsi="Times New Roman" w:hint="eastAsia"/>
          <w:sz w:val="32"/>
          <w:szCs w:val="32"/>
        </w:rPr>
        <w:t>公告</w:t>
      </w:r>
      <w:r>
        <w:rPr>
          <w:rFonts w:ascii="Times New Roman" w:eastAsia="仿宋_GB2312" w:hAnsi="Times New Roman" w:hint="eastAsia"/>
          <w:sz w:val="32"/>
          <w:szCs w:val="32"/>
        </w:rPr>
        <w:t>2022</w:t>
      </w:r>
      <w:r>
        <w:rPr>
          <w:rFonts w:ascii="Times New Roman" w:eastAsia="仿宋_GB2312" w:hAnsi="Times New Roman" w:hint="eastAsia"/>
          <w:sz w:val="32"/>
          <w:szCs w:val="32"/>
        </w:rPr>
        <w:t>年第</w:t>
      </w:r>
      <w:r>
        <w:rPr>
          <w:rFonts w:ascii="Times New Roman" w:eastAsia="仿宋_GB2312" w:hAnsi="Times New Roman" w:hint="eastAsia"/>
          <w:sz w:val="32"/>
          <w:szCs w:val="32"/>
        </w:rPr>
        <w:t>5</w:t>
      </w:r>
      <w:r>
        <w:rPr>
          <w:rFonts w:ascii="Times New Roman" w:eastAsia="仿宋_GB2312" w:hAnsi="Times New Roman" w:hint="eastAsia"/>
          <w:sz w:val="32"/>
          <w:szCs w:val="32"/>
        </w:rPr>
        <w:t>号）</w:t>
      </w:r>
    </w:p>
    <w:p w:rsidR="0089763B" w:rsidRDefault="005D7AB1" w:rsidP="00EE0906">
      <w:pPr>
        <w:pStyle w:val="3"/>
        <w:spacing w:line="560" w:lineRule="exact"/>
        <w:rPr>
          <w:rFonts w:ascii="Times New Roman" w:eastAsia="方正仿宋_GBK" w:hAnsi="Times New Roman" w:cs="Times New Roman"/>
          <w:lang w:eastAsia="zh-CN"/>
        </w:rPr>
      </w:pPr>
      <w:bookmarkStart w:id="28" w:name="_Toc29593"/>
      <w:r>
        <w:rPr>
          <w:rFonts w:ascii="Times New Roman" w:eastAsia="仿宋_GB2312" w:hAnsi="Times New Roman" w:hint="eastAsia"/>
          <w:lang w:eastAsia="zh-CN"/>
        </w:rPr>
        <w:t xml:space="preserve">26.  </w:t>
      </w:r>
      <w:r>
        <w:rPr>
          <w:rFonts w:ascii="Times New Roman" w:eastAsia="仿宋_GB2312" w:hAnsi="Times New Roman" w:cs="Times New Roman" w:hint="eastAsia"/>
          <w:lang w:eastAsia="zh-CN"/>
        </w:rPr>
        <w:t>减免地方性车辆通行费</w:t>
      </w:r>
      <w:bookmarkEnd w:id="28"/>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单位和个人</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日至</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日，省内客运班线车辆（</w:t>
      </w:r>
      <w:proofErr w:type="gramStart"/>
      <w:r>
        <w:rPr>
          <w:rFonts w:ascii="Times New Roman" w:eastAsia="仿宋_GB2312" w:hAnsi="Times New Roman" w:hint="eastAsia"/>
          <w:sz w:val="32"/>
          <w:szCs w:val="32"/>
        </w:rPr>
        <w:t>含机场</w:t>
      </w:r>
      <w:proofErr w:type="gramEnd"/>
      <w:r>
        <w:rPr>
          <w:rFonts w:ascii="Times New Roman" w:eastAsia="仿宋_GB2312" w:hAnsi="Times New Roman" w:hint="eastAsia"/>
          <w:sz w:val="32"/>
          <w:szCs w:val="32"/>
        </w:rPr>
        <w:t>直通车）和省际客运班线中与我省对开的外省（市、区）籍客运车辆，通行普通收费公路每月超过</w:t>
      </w:r>
      <w:r>
        <w:rPr>
          <w:rFonts w:ascii="Times New Roman" w:eastAsia="仿宋_GB2312" w:hAnsi="Times New Roman" w:hint="eastAsia"/>
          <w:sz w:val="32"/>
          <w:szCs w:val="32"/>
        </w:rPr>
        <w:t>30</w:t>
      </w:r>
      <w:r>
        <w:rPr>
          <w:rFonts w:ascii="Times New Roman" w:eastAsia="仿宋_GB2312" w:hAnsi="Times New Roman" w:hint="eastAsia"/>
          <w:sz w:val="32"/>
          <w:szCs w:val="32"/>
        </w:rPr>
        <w:t>次（含）、通行高速公路每月超过</w:t>
      </w:r>
      <w:r>
        <w:rPr>
          <w:rFonts w:ascii="Times New Roman" w:eastAsia="仿宋_GB2312" w:hAnsi="Times New Roman" w:hint="eastAsia"/>
          <w:sz w:val="32"/>
          <w:szCs w:val="32"/>
        </w:rPr>
        <w:t>30</w:t>
      </w:r>
      <w:r>
        <w:rPr>
          <w:rFonts w:ascii="Times New Roman" w:eastAsia="仿宋_GB2312" w:hAnsi="Times New Roman" w:hint="eastAsia"/>
          <w:sz w:val="32"/>
          <w:szCs w:val="32"/>
        </w:rPr>
        <w:t>次（含）或</w:t>
      </w:r>
      <w:r>
        <w:rPr>
          <w:rFonts w:ascii="Times New Roman" w:eastAsia="仿宋_GB2312" w:hAnsi="Times New Roman" w:hint="eastAsia"/>
          <w:sz w:val="32"/>
          <w:szCs w:val="32"/>
        </w:rPr>
        <w:t>4000</w:t>
      </w:r>
      <w:r>
        <w:rPr>
          <w:rFonts w:ascii="Times New Roman" w:eastAsia="仿宋_GB2312" w:hAnsi="Times New Roman" w:hint="eastAsia"/>
          <w:sz w:val="32"/>
          <w:szCs w:val="32"/>
        </w:rPr>
        <w:t>公里（含）的，享受通行费</w:t>
      </w:r>
      <w:r>
        <w:rPr>
          <w:rFonts w:ascii="Times New Roman" w:eastAsia="仿宋_GB2312" w:hAnsi="Times New Roman" w:hint="eastAsia"/>
          <w:sz w:val="32"/>
          <w:szCs w:val="32"/>
        </w:rPr>
        <w:t>50%</w:t>
      </w:r>
      <w:r>
        <w:rPr>
          <w:rFonts w:ascii="Times New Roman" w:eastAsia="仿宋_GB2312" w:hAnsi="Times New Roman" w:hint="eastAsia"/>
          <w:sz w:val="32"/>
          <w:szCs w:val="32"/>
        </w:rPr>
        <w:t>优惠政策；对在我省收费公路（含高速公路和普通收费公路）行驶的国际标准集装箱车辆，享受通行费</w:t>
      </w:r>
      <w:r>
        <w:rPr>
          <w:rFonts w:ascii="Times New Roman" w:eastAsia="仿宋_GB2312" w:hAnsi="Times New Roman" w:hint="eastAsia"/>
          <w:sz w:val="32"/>
          <w:szCs w:val="32"/>
        </w:rPr>
        <w:t>30%</w:t>
      </w:r>
      <w:r>
        <w:rPr>
          <w:rFonts w:ascii="Times New Roman" w:eastAsia="仿宋_GB2312" w:hAnsi="Times New Roman" w:hint="eastAsia"/>
          <w:sz w:val="32"/>
          <w:szCs w:val="32"/>
        </w:rPr>
        <w:t>优惠政策。</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【政策依据】</w:t>
      </w:r>
    </w:p>
    <w:p w:rsidR="0089763B" w:rsidRPr="005D7AB1"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《河北省交通运输厅</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河北省发展和改革委员会</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河北</w:t>
      </w:r>
      <w:r>
        <w:rPr>
          <w:rFonts w:ascii="Times New Roman" w:eastAsia="仿宋_GB2312" w:hAnsi="Times New Roman" w:hint="eastAsia"/>
          <w:sz w:val="32"/>
          <w:szCs w:val="32"/>
        </w:rPr>
        <w:lastRenderedPageBreak/>
        <w:t>省财政厅关于延续地方性车辆通行费减免政策的通知》</w:t>
      </w:r>
      <w:r>
        <w:rPr>
          <w:rFonts w:ascii="Times New Roman" w:eastAsia="仿宋_GB2312" w:hAnsi="Times New Roman" w:hint="eastAsia"/>
          <w:sz w:val="32"/>
          <w:szCs w:val="32"/>
        </w:rPr>
        <w:tab/>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冀交财</w:t>
      </w:r>
      <w:proofErr w:type="gramEnd"/>
      <w:r>
        <w:rPr>
          <w:rFonts w:ascii="Times New Roman" w:eastAsia="仿宋_GB2312" w:hAnsi="Times New Roman"/>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21</w:t>
      </w:r>
      <w:r>
        <w:rPr>
          <w:rFonts w:ascii="Times New Roman" w:eastAsia="仿宋_GB2312" w:hAnsi="Times New Roman"/>
          <w:sz w:val="32"/>
          <w:szCs w:val="32"/>
        </w:rPr>
        <w:t>〕</w:t>
      </w:r>
      <w:r>
        <w:rPr>
          <w:rFonts w:ascii="Times New Roman" w:eastAsia="仿宋_GB2312" w:hAnsi="Times New Roman" w:hint="eastAsia"/>
          <w:sz w:val="32"/>
          <w:szCs w:val="32"/>
        </w:rPr>
        <w:t>468</w:t>
      </w:r>
      <w:r>
        <w:rPr>
          <w:rFonts w:ascii="Times New Roman" w:eastAsia="仿宋_GB2312" w:hAnsi="Times New Roman" w:hint="eastAsia"/>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29" w:name="_Toc23687"/>
      <w:r>
        <w:rPr>
          <w:rFonts w:ascii="Times New Roman" w:eastAsia="方正仿宋_GBK" w:hAnsi="Times New Roman" w:cs="Times New Roman" w:hint="eastAsia"/>
          <w:lang w:eastAsia="zh-CN"/>
        </w:rPr>
        <w:t>27</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Pr>
          <w:rFonts w:ascii="Times New Roman" w:eastAsia="仿宋_GB2312" w:hAnsi="Times New Roman" w:cs="Times New Roman"/>
          <w:lang w:eastAsia="zh-CN"/>
        </w:rPr>
        <w:t>延续文化体制改革中经营性文化事业单位转制为企业的若干税收减免政策</w:t>
      </w:r>
      <w:bookmarkEnd w:id="29"/>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转制为企业的经营性文化事业单位</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日，经营性文化事业单位转制为企业，自转</w:t>
      </w:r>
      <w:proofErr w:type="gramStart"/>
      <w:r>
        <w:rPr>
          <w:rFonts w:ascii="Times New Roman" w:eastAsia="仿宋_GB2312" w:hAnsi="Times New Roman" w:cs="Times New Roman"/>
          <w:sz w:val="32"/>
          <w:szCs w:val="32"/>
        </w:rPr>
        <w:t>制注册</w:t>
      </w:r>
      <w:proofErr w:type="gramEnd"/>
      <w:r>
        <w:rPr>
          <w:rFonts w:ascii="Times New Roman" w:eastAsia="仿宋_GB2312" w:hAnsi="Times New Roman" w:cs="Times New Roman"/>
          <w:sz w:val="32"/>
          <w:szCs w:val="32"/>
        </w:rPr>
        <w:t>之日起五年内免征企业所得税。由财政部门拨付事业经费的文化单位转制为企业，自转</w:t>
      </w:r>
      <w:proofErr w:type="gramStart"/>
      <w:r>
        <w:rPr>
          <w:rFonts w:ascii="Times New Roman" w:eastAsia="仿宋_GB2312" w:hAnsi="Times New Roman" w:cs="Times New Roman"/>
          <w:sz w:val="32"/>
          <w:szCs w:val="32"/>
        </w:rPr>
        <w:t>制注册</w:t>
      </w:r>
      <w:proofErr w:type="gramEnd"/>
      <w:r>
        <w:rPr>
          <w:rFonts w:ascii="Times New Roman" w:eastAsia="仿宋_GB2312" w:hAnsi="Times New Roman" w:cs="Times New Roman"/>
          <w:sz w:val="32"/>
          <w:szCs w:val="32"/>
        </w:rPr>
        <w:t>之日起五年内对其自用房产免征房产税。党报、党刊将其发行、印刷业务及相应的经营性资产剥离组建的文化企业，自注册之日起所取得的党报、党刊发行收入和印刷收入免征增值税。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《关于继续实施文化体制改革中经营性文化事业单位转制为企业若干税收政策的通知》（财税〔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30" w:name="_Toc75786946"/>
      <w:bookmarkStart w:id="31" w:name="_Toc22383"/>
      <w:r>
        <w:rPr>
          <w:rFonts w:ascii="Times New Roman" w:eastAsia="仿宋_GB2312" w:hAnsi="Times New Roman" w:cs="Times New Roman" w:hint="eastAsia"/>
          <w:lang w:eastAsia="zh-CN"/>
        </w:rPr>
        <w:t>28</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支持文化企业发展政策</w:t>
      </w:r>
      <w:bookmarkEnd w:id="30"/>
      <w:bookmarkEnd w:id="31"/>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符合条件的文化企业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日，对电影主管部门（包括中央、省、地市及县级）按照各自职能权限批准从</w:t>
      </w:r>
      <w:r>
        <w:rPr>
          <w:rFonts w:ascii="Times New Roman" w:eastAsia="仿宋_GB2312" w:hAnsi="Times New Roman" w:cs="Times New Roman"/>
          <w:sz w:val="32"/>
          <w:szCs w:val="32"/>
        </w:rPr>
        <w:lastRenderedPageBreak/>
        <w:t>事电影制片、发行、放映的电影集团公司（</w:t>
      </w:r>
      <w:proofErr w:type="gramStart"/>
      <w:r>
        <w:rPr>
          <w:rFonts w:ascii="Times New Roman" w:eastAsia="仿宋_GB2312" w:hAnsi="Times New Roman" w:cs="Times New Roman"/>
          <w:sz w:val="32"/>
          <w:szCs w:val="32"/>
        </w:rPr>
        <w:t>含成员</w:t>
      </w:r>
      <w:proofErr w:type="gramEnd"/>
      <w:r>
        <w:rPr>
          <w:rFonts w:ascii="Times New Roman" w:eastAsia="仿宋_GB2312" w:hAnsi="Times New Roman" w:cs="Times New Roman"/>
          <w:sz w:val="32"/>
          <w:szCs w:val="32"/>
        </w:rPr>
        <w:t>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《关于继续实施支持文化企业发展增值税政策的通知》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89763B" w:rsidRDefault="005D7AB1" w:rsidP="00EE0906">
      <w:pPr>
        <w:pStyle w:val="3"/>
        <w:spacing w:line="560" w:lineRule="exact"/>
        <w:rPr>
          <w:rFonts w:ascii="Times New Roman" w:eastAsia="仿宋_GB2312" w:hAnsi="Times New Roman" w:cs="Times New Roman"/>
          <w:lang w:eastAsia="zh-CN"/>
        </w:rPr>
      </w:pPr>
      <w:bookmarkStart w:id="32" w:name="_Toc75786950"/>
      <w:bookmarkStart w:id="33" w:name="_Toc8205"/>
      <w:r>
        <w:rPr>
          <w:rFonts w:ascii="Times New Roman" w:eastAsia="仿宋_GB2312" w:hAnsi="Times New Roman" w:cs="Times New Roman" w:hint="eastAsia"/>
          <w:lang w:eastAsia="zh-CN"/>
        </w:rPr>
        <w:t>29</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对养老、托育、家政等社区家庭服务业免征、减征增值税、所得税、契税等</w:t>
      </w:r>
      <w:bookmarkEnd w:id="32"/>
      <w:bookmarkEnd w:id="33"/>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提供养老、托育、家政等社区家庭服务业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日，提供社区养老、托育、家政服务取得的收入，免征增值税；提供社区养老、托育、家政服务取得的收入，在计算应纳税所得额时，减按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w:t>
      </w:r>
      <w:r>
        <w:rPr>
          <w:rFonts w:ascii="Times New Roman" w:eastAsia="仿宋_GB2312" w:hAnsi="Times New Roman" w:cs="Times New Roman"/>
          <w:sz w:val="32"/>
          <w:szCs w:val="32"/>
        </w:rPr>
        <w:lastRenderedPageBreak/>
        <w:t>费；为社区提供养老、托育、家政等服务的机构自有或其通过承租、无偿使用等方式取得并用于提供社区养老、托育、家政服务的房产、土地，免征房产税、城镇土地使用税。</w:t>
      </w:r>
      <w:r>
        <w:rPr>
          <w:rFonts w:ascii="Times New Roman" w:eastAsia="仿宋_GB2312" w:hAnsi="Times New Roman" w:cs="Times New Roman" w:hint="eastAsia"/>
          <w:sz w:val="32"/>
          <w:szCs w:val="32"/>
        </w:rPr>
        <w:t>对社会福利机构占用耕地，免征耕地占用税。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卫生健康委关于养老、托育、家政等社区家庭服务业税费优惠政策的公告》（财政部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商务部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卫生健康委公告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76</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34" w:name="_Toc75786957"/>
      <w:bookmarkStart w:id="35" w:name="_Toc19174"/>
      <w:r>
        <w:rPr>
          <w:rFonts w:ascii="Times New Roman" w:eastAsia="仿宋_GB2312" w:hAnsi="Times New Roman" w:cs="Times New Roman" w:hint="eastAsia"/>
          <w:lang w:eastAsia="zh-CN"/>
        </w:rPr>
        <w:t>30</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hint="eastAsia"/>
          <w:lang w:eastAsia="zh-CN"/>
        </w:rPr>
        <w:t>重点群体</w:t>
      </w:r>
      <w:proofErr w:type="gramStart"/>
      <w:r>
        <w:rPr>
          <w:rFonts w:ascii="Times New Roman" w:eastAsia="仿宋_GB2312" w:hAnsi="Times New Roman" w:cs="Times New Roman"/>
          <w:lang w:eastAsia="zh-CN"/>
        </w:rPr>
        <w:t>等创业</w:t>
      </w:r>
      <w:proofErr w:type="gramEnd"/>
      <w:r>
        <w:rPr>
          <w:rFonts w:ascii="Times New Roman" w:eastAsia="仿宋_GB2312" w:hAnsi="Times New Roman" w:cs="Times New Roman"/>
          <w:lang w:eastAsia="zh-CN"/>
        </w:rPr>
        <w:t>就业税</w:t>
      </w:r>
      <w:r>
        <w:rPr>
          <w:rFonts w:ascii="Times New Roman" w:eastAsia="仿宋_GB2312" w:hAnsi="Times New Roman" w:cs="Times New Roman" w:hint="eastAsia"/>
          <w:lang w:eastAsia="zh-CN"/>
        </w:rPr>
        <w:t>费</w:t>
      </w:r>
      <w:r>
        <w:rPr>
          <w:rFonts w:ascii="Times New Roman" w:eastAsia="仿宋_GB2312" w:hAnsi="Times New Roman" w:cs="Times New Roman"/>
          <w:lang w:eastAsia="zh-CN"/>
        </w:rPr>
        <w:t>优惠</w:t>
      </w:r>
      <w:bookmarkEnd w:id="34"/>
      <w:bookmarkEnd w:id="35"/>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建档立卡的贫困人口等</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日，建档立</w:t>
      </w:r>
      <w:proofErr w:type="gramStart"/>
      <w:r>
        <w:rPr>
          <w:rFonts w:ascii="Times New Roman" w:eastAsia="仿宋_GB2312" w:hAnsi="Times New Roman" w:cs="Times New Roman"/>
          <w:sz w:val="32"/>
          <w:szCs w:val="32"/>
        </w:rPr>
        <w:t>卡贫困</w:t>
      </w:r>
      <w:proofErr w:type="gramEnd"/>
      <w:r>
        <w:rPr>
          <w:rFonts w:ascii="Times New Roman" w:eastAsia="仿宋_GB2312" w:hAnsi="Times New Roman" w:cs="Times New Roman"/>
          <w:sz w:val="32"/>
          <w:szCs w:val="32"/>
        </w:rPr>
        <w:t>人口、持《就业创业证》（注明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毕业年度内自主创业税收政策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）或《就业失业登记证》（注明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自主创业税收政策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）的人员，从事个体经营的，自办理个体工商户登记当月起，在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年内按每户每年</w:t>
      </w:r>
      <w:r>
        <w:rPr>
          <w:rFonts w:ascii="Times New Roman" w:eastAsia="仿宋_GB2312" w:hAnsi="Times New Roman" w:cs="Times New Roman"/>
          <w:sz w:val="32"/>
          <w:szCs w:val="32"/>
        </w:rPr>
        <w:t>14400</w:t>
      </w:r>
      <w:r>
        <w:rPr>
          <w:rFonts w:ascii="Times New Roman" w:eastAsia="仿宋_GB2312" w:hAnsi="Times New Roman" w:cs="Times New Roman"/>
          <w:sz w:val="32"/>
          <w:szCs w:val="32"/>
        </w:rPr>
        <w:t>元为限额依次扣减其当年实际应缴纳的增值税、城市维护建设税、教育费附加、地方教育附加和个人所得税。企业招用建档立</w:t>
      </w:r>
      <w:proofErr w:type="gramStart"/>
      <w:r>
        <w:rPr>
          <w:rFonts w:ascii="Times New Roman" w:eastAsia="仿宋_GB2312" w:hAnsi="Times New Roman" w:cs="Times New Roman"/>
          <w:sz w:val="32"/>
          <w:szCs w:val="32"/>
        </w:rPr>
        <w:t>卡贫困</w:t>
      </w:r>
      <w:proofErr w:type="gramEnd"/>
      <w:r>
        <w:rPr>
          <w:rFonts w:ascii="Times New Roman" w:eastAsia="仿宋_GB2312" w:hAnsi="Times New Roman" w:cs="Times New Roman"/>
          <w:sz w:val="32"/>
          <w:szCs w:val="32"/>
        </w:rPr>
        <w:t>人口，以及在人力资源和社会保障部门公共就业服务机构登记失业半年以上且持《就业创业证》或《就业失业登记证》（注明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企业吸纳税收政策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）的人员，与其签订</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w:t>
      </w:r>
      <w:r>
        <w:rPr>
          <w:rFonts w:ascii="Times New Roman" w:eastAsia="仿宋_GB2312" w:hAnsi="Times New Roman" w:cs="Times New Roman"/>
          <w:sz w:val="32"/>
          <w:szCs w:val="32"/>
        </w:rPr>
        <w:lastRenderedPageBreak/>
        <w:t>上期限劳动合同并依法缴纳社会保险费的，在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年内按实际招用人数予以定额依次扣减增值税、城市维护建设税、教育费附加、地方教育附加和企业所得税优惠。定额标准为每人每年</w:t>
      </w:r>
      <w:r>
        <w:rPr>
          <w:rFonts w:ascii="Times New Roman" w:eastAsia="仿宋_GB2312" w:hAnsi="Times New Roman" w:cs="Times New Roman"/>
          <w:sz w:val="32"/>
          <w:szCs w:val="32"/>
        </w:rPr>
        <w:t>7800</w:t>
      </w:r>
      <w:r>
        <w:rPr>
          <w:rFonts w:ascii="Times New Roman" w:eastAsia="仿宋_GB2312" w:hAnsi="Times New Roman" w:cs="Times New Roman"/>
          <w:sz w:val="32"/>
          <w:szCs w:val="32"/>
        </w:rPr>
        <w:t>元。</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）《河北省财政厅等四部门关于转发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人力资源和社会保障部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国务院扶贫办关于进一步支持和促进重点群体创业就业有关税收政策的通知</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的通知》（冀财税〔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）河北省财政厅等四部门《关于延长支持和促进重点群体创业就业有关税收政策的通知》（冀财税〔</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Times New Roman" w:eastAsia="仿宋_GB2312" w:hAnsi="Times New Roman" w:cs="Times New Roman"/>
          <w:lang w:eastAsia="zh-CN"/>
        </w:rPr>
      </w:pPr>
      <w:bookmarkStart w:id="36" w:name="_Toc75786930"/>
      <w:bookmarkStart w:id="37" w:name="_Toc27185"/>
      <w:r>
        <w:rPr>
          <w:rFonts w:ascii="Times New Roman" w:eastAsia="方正仿宋_GBK" w:hAnsi="Times New Roman" w:cs="Times New Roman" w:hint="eastAsia"/>
          <w:lang w:eastAsia="zh-CN"/>
        </w:rPr>
        <w:t>31</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sidRPr="005D7AB1">
        <w:rPr>
          <w:rFonts w:ascii="Times New Roman" w:eastAsia="仿宋_GB2312" w:hAnsi="Times New Roman" w:cs="Times New Roman"/>
          <w:lang w:eastAsia="zh-CN"/>
        </w:rPr>
        <w:t>二手车经销企业销售旧车减征增值税</w:t>
      </w:r>
      <w:bookmarkEnd w:id="36"/>
      <w:bookmarkEnd w:id="37"/>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从事二手车经销的纳税人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日，从事二手车经销的纳税人销售其收购的二手车，由</w:t>
      </w:r>
      <w:proofErr w:type="gramStart"/>
      <w:r>
        <w:rPr>
          <w:rFonts w:ascii="Times New Roman" w:eastAsia="仿宋_GB2312" w:hAnsi="Times New Roman" w:cs="Times New Roman"/>
          <w:sz w:val="32"/>
          <w:szCs w:val="32"/>
        </w:rPr>
        <w:t>原按照</w:t>
      </w:r>
      <w:proofErr w:type="gramEnd"/>
      <w:r>
        <w:rPr>
          <w:rFonts w:ascii="Times New Roman" w:eastAsia="仿宋_GB2312" w:hAnsi="Times New Roman" w:cs="Times New Roman"/>
          <w:sz w:val="32"/>
          <w:szCs w:val="32"/>
        </w:rPr>
        <w:t>简易办法依</w:t>
      </w:r>
      <w:r>
        <w:rPr>
          <w:rFonts w:ascii="Times New Roman" w:eastAsia="仿宋_GB2312" w:hAnsi="Times New Roman" w:cs="Times New Roman"/>
          <w:sz w:val="32"/>
          <w:szCs w:val="32"/>
        </w:rPr>
        <w:t>3%</w:t>
      </w:r>
      <w:proofErr w:type="gramStart"/>
      <w:r>
        <w:rPr>
          <w:rFonts w:ascii="Times New Roman" w:eastAsia="仿宋_GB2312" w:hAnsi="Times New Roman" w:cs="Times New Roman"/>
          <w:sz w:val="32"/>
          <w:szCs w:val="32"/>
        </w:rPr>
        <w:t>征收率减按</w:t>
      </w:r>
      <w:proofErr w:type="gramEnd"/>
      <w:r>
        <w:rPr>
          <w:rFonts w:ascii="Times New Roman" w:eastAsia="仿宋_GB2312" w:hAnsi="Times New Roman" w:cs="Times New Roman"/>
          <w:sz w:val="32"/>
          <w:szCs w:val="32"/>
        </w:rPr>
        <w:t>2%</w:t>
      </w:r>
      <w:r>
        <w:rPr>
          <w:rFonts w:ascii="Times New Roman" w:eastAsia="仿宋_GB2312" w:hAnsi="Times New Roman" w:cs="Times New Roman"/>
          <w:sz w:val="32"/>
          <w:szCs w:val="32"/>
        </w:rPr>
        <w:t>征收增值税，改为减按</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征收增值税，并按下列公式计算销售额：</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销售额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含税销售额</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1+0.5%</w:t>
      </w:r>
      <w:r>
        <w:rPr>
          <w:rFonts w:ascii="Times New Roman" w:eastAsia="仿宋_GB2312" w:hAnsi="Times New Roman" w:cs="Times New Roman"/>
          <w:sz w:val="32"/>
          <w:szCs w:val="32"/>
        </w:rPr>
        <w:t>）</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税务总局关于二手车经销有关增值税政策的</w:t>
      </w:r>
      <w:r>
        <w:rPr>
          <w:rFonts w:ascii="Times New Roman" w:eastAsia="仿宋_GB2312" w:hAnsi="Times New Roman" w:cs="Times New Roman"/>
          <w:sz w:val="32"/>
          <w:szCs w:val="32"/>
        </w:rPr>
        <w:lastRenderedPageBreak/>
        <w:t>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《国家税务总局关于明确二手车经销等若干增值税征管问题的公告》（国家税务总局公告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38" w:name="_Toc75786931"/>
      <w:bookmarkStart w:id="39" w:name="_Toc25337"/>
      <w:r>
        <w:rPr>
          <w:rFonts w:ascii="Times New Roman" w:eastAsia="仿宋_GB2312" w:hAnsi="Times New Roman" w:cs="Times New Roman" w:hint="eastAsia"/>
          <w:lang w:eastAsia="zh-CN"/>
        </w:rPr>
        <w:t>32</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延续实施新能源汽车免征车辆购置税政策</w:t>
      </w:r>
      <w:bookmarkEnd w:id="38"/>
      <w:bookmarkEnd w:id="39"/>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购置新能源汽车的单位和个人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日，对列入《免征车辆购置税的新能源汽车车型目录》（以下简称《目录》）的新能源汽车，免征车辆购置税。《目录》详见工业和信息化部和税务总局公告。</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日之前已列入《目录》的新能源汽车，对其免征车辆购置税政策继续有效。</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工业和信息化部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科技部关于免征新能源汽车车辆购置税的公告》（财政部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color w:val="000000" w:themeColor="text1"/>
          <w:sz w:val="32"/>
          <w:szCs w:val="32"/>
        </w:rPr>
        <w:t>税务总局</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工业和信息化部</w:t>
      </w:r>
      <w:r>
        <w:rPr>
          <w:rFonts w:ascii="Times New Roman" w:eastAsia="仿宋_GB2312" w:hAnsi="Times New Roman" w:cs="Times New Roman"/>
          <w:color w:val="000000" w:themeColor="text1"/>
          <w:sz w:val="32"/>
          <w:szCs w:val="32"/>
        </w:rPr>
        <w:t>公告</w:t>
      </w:r>
      <w:r>
        <w:rPr>
          <w:rFonts w:ascii="Times New Roman" w:eastAsia="仿宋_GB2312" w:hAnsi="Times New Roman" w:cs="Times New Roman"/>
          <w:color w:val="000000" w:themeColor="text1"/>
          <w:sz w:val="32"/>
          <w:szCs w:val="32"/>
        </w:rPr>
        <w:t xml:space="preserve">2017 </w:t>
      </w:r>
      <w:r>
        <w:rPr>
          <w:rFonts w:ascii="Times New Roman" w:eastAsia="仿宋_GB2312" w:hAnsi="Times New Roman" w:cs="Times New Roman"/>
          <w:color w:val="000000" w:themeColor="text1"/>
          <w:sz w:val="32"/>
          <w:szCs w:val="32"/>
        </w:rPr>
        <w:t>年第</w:t>
      </w:r>
      <w:r>
        <w:rPr>
          <w:rFonts w:ascii="Times New Roman" w:eastAsia="仿宋_GB2312" w:hAnsi="Times New Roman" w:cs="Times New Roman"/>
          <w:color w:val="000000" w:themeColor="text1"/>
          <w:sz w:val="32"/>
          <w:szCs w:val="32"/>
        </w:rPr>
        <w:t>17</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工业和信息化部关于新能源汽车免征车辆购置税有关政策的公告》（财政部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color w:val="000000" w:themeColor="text1"/>
          <w:sz w:val="32"/>
          <w:szCs w:val="32"/>
        </w:rPr>
        <w:t>税务总局</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工业和信息化部</w:t>
      </w:r>
      <w:r>
        <w:rPr>
          <w:rFonts w:ascii="Times New Roman" w:eastAsia="仿宋_GB2312" w:hAnsi="Times New Roman" w:cs="Times New Roman"/>
          <w:color w:val="000000" w:themeColor="text1"/>
          <w:sz w:val="32"/>
          <w:szCs w:val="32"/>
        </w:rPr>
        <w:t>公告</w:t>
      </w:r>
      <w:r>
        <w:rPr>
          <w:rFonts w:ascii="Times New Roman" w:eastAsia="仿宋_GB2312" w:hAnsi="Times New Roman" w:cs="Times New Roman"/>
          <w:color w:val="000000" w:themeColor="text1"/>
          <w:sz w:val="32"/>
          <w:szCs w:val="32"/>
        </w:rPr>
        <w:t xml:space="preserve">2020 </w:t>
      </w:r>
      <w:r>
        <w:rPr>
          <w:rFonts w:ascii="Times New Roman" w:eastAsia="仿宋_GB2312" w:hAnsi="Times New Roman" w:cs="Times New Roman"/>
          <w:color w:val="000000" w:themeColor="text1"/>
          <w:sz w:val="32"/>
          <w:szCs w:val="32"/>
        </w:rPr>
        <w:t>年第</w:t>
      </w:r>
      <w:r>
        <w:rPr>
          <w:rFonts w:ascii="Times New Roman" w:eastAsia="仿宋_GB2312" w:hAnsi="Times New Roman" w:cs="Times New Roman"/>
          <w:color w:val="000000" w:themeColor="text1"/>
          <w:sz w:val="32"/>
          <w:szCs w:val="32"/>
        </w:rPr>
        <w:t>21</w:t>
      </w:r>
      <w:r>
        <w:rPr>
          <w:rFonts w:ascii="Times New Roman" w:eastAsia="仿宋_GB2312" w:hAnsi="Times New Roman" w:cs="Times New Roman"/>
          <w:color w:val="000000" w:themeColor="text1"/>
          <w:sz w:val="32"/>
          <w:szCs w:val="32"/>
        </w:rPr>
        <w:t>号）</w:t>
      </w:r>
    </w:p>
    <w:p w:rsidR="0089763B" w:rsidRDefault="005D7AB1" w:rsidP="00EE090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工业和信息化部关于</w:t>
      </w:r>
      <w:r>
        <w:rPr>
          <w:rFonts w:ascii="Times New Roman" w:eastAsia="仿宋_GB2312" w:hAnsi="Times New Roman" w:cs="Times New Roman" w:hint="eastAsia"/>
          <w:sz w:val="32"/>
          <w:szCs w:val="32"/>
        </w:rPr>
        <w:t>延续新</w:t>
      </w:r>
      <w:r>
        <w:rPr>
          <w:rFonts w:ascii="Times New Roman" w:eastAsia="仿宋_GB2312" w:hAnsi="Times New Roman" w:cs="Times New Roman"/>
          <w:sz w:val="32"/>
          <w:szCs w:val="32"/>
        </w:rPr>
        <w:t>能源汽车免征车辆购置税政策的公告》（财政部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color w:val="000000" w:themeColor="text1"/>
          <w:sz w:val="32"/>
          <w:szCs w:val="32"/>
        </w:rPr>
        <w:t>税务总局</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工业和信息化部</w:t>
      </w:r>
      <w:r>
        <w:rPr>
          <w:rFonts w:ascii="Times New Roman" w:eastAsia="仿宋_GB2312" w:hAnsi="Times New Roman" w:cs="Times New Roman"/>
          <w:color w:val="000000" w:themeColor="text1"/>
          <w:sz w:val="32"/>
          <w:szCs w:val="32"/>
        </w:rPr>
        <w:t>公告</w:t>
      </w:r>
      <w:r>
        <w:rPr>
          <w:rFonts w:ascii="Times New Roman" w:eastAsia="仿宋_GB2312" w:hAnsi="Times New Roman" w:cs="Times New Roman"/>
          <w:color w:val="000000" w:themeColor="text1"/>
          <w:sz w:val="32"/>
          <w:szCs w:val="32"/>
        </w:rPr>
        <w:t>202</w:t>
      </w: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年第</w:t>
      </w:r>
      <w:r>
        <w:rPr>
          <w:rFonts w:ascii="Times New Roman" w:eastAsia="仿宋_GB2312" w:hAnsi="Times New Roman" w:cs="Times New Roman" w:hint="eastAsia"/>
          <w:color w:val="000000" w:themeColor="text1"/>
          <w:sz w:val="32"/>
          <w:szCs w:val="32"/>
        </w:rPr>
        <w:t>27</w:t>
      </w:r>
      <w:r>
        <w:rPr>
          <w:rFonts w:ascii="Times New Roman" w:eastAsia="仿宋_GB2312" w:hAnsi="Times New Roman" w:cs="Times New Roman"/>
          <w:color w:val="000000" w:themeColor="text1"/>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40" w:name="_Toc4632"/>
      <w:r>
        <w:rPr>
          <w:rFonts w:ascii="Times New Roman" w:eastAsia="仿宋_GB2312" w:hAnsi="Times New Roman" w:cs="Times New Roman" w:hint="eastAsia"/>
          <w:lang w:eastAsia="zh-CN"/>
        </w:rPr>
        <w:lastRenderedPageBreak/>
        <w:t xml:space="preserve">33. </w:t>
      </w:r>
      <w:r>
        <w:rPr>
          <w:rFonts w:ascii="Times New Roman" w:eastAsia="仿宋_GB2312" w:hAnsi="Times New Roman" w:cs="Times New Roman"/>
          <w:lang w:eastAsia="zh-CN"/>
        </w:rPr>
        <w:t>延续实施支持小微企业、个体工商户和农户普惠金融有关税收优惠政策</w:t>
      </w:r>
      <w:bookmarkEnd w:id="40"/>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向小微企业、个体工商户和农户提供普惠金融服务的纳税人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税务总局关于支持小微企业融资有关税收政策的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号）中规定于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日执行到期的税收优惠政策，实施期限延长至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日。上述政策包括：</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）对金融机构向农户、小型企业、微型企业及个体工商户发放小额贷款取得的利息收入，免征增值税。小额贷款，是指</w:t>
      </w:r>
      <w:proofErr w:type="gramStart"/>
      <w:r>
        <w:rPr>
          <w:rFonts w:ascii="Times New Roman" w:eastAsia="仿宋_GB2312" w:hAnsi="Times New Roman" w:cs="Times New Roman"/>
          <w:sz w:val="32"/>
          <w:szCs w:val="32"/>
        </w:rPr>
        <w:t>单户授信</w:t>
      </w:r>
      <w:proofErr w:type="gramEnd"/>
      <w:r>
        <w:rPr>
          <w:rFonts w:ascii="Times New Roman" w:eastAsia="仿宋_GB2312" w:hAnsi="Times New Roman" w:cs="Times New Roman"/>
          <w:sz w:val="32"/>
          <w:szCs w:val="32"/>
        </w:rPr>
        <w:t>小于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万元（含本数）的农户、小型企业、微型企业或个体工商户贷款；没有授信额度的，是指单户贷款合同金额且贷款余额在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万元（含本数）以下的贷款。</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）对金融机构农户小额贷款的利息收入，在计算应纳税所得额时，按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）对经省级金融管理部门（金融办、局等）批准成立的小额贷款公司取得的农户小额贷款利息收入，免征增值税。小额贷款，是指单笔且该农户贷款余额总额在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）对经省级金融管理部门（金融办、局等）批准成立的小额贷款公司取得的农户小额贷款利息收入，在计算应纳税所得额时，按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计入收入总额。小额贷款，是指单笔且该农户贷款余额总额在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万元（含本数）以下的贷款。</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）对经省级金融管理部门（金融办、局等）批准成立的小额贷款公司按年末贷款余额的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计提的贷款损失准备金准予在企业所得税税前扣除。</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）对保险公司为种植业、养殖业提供保险业务取得的保费收入，在计算应纳税所得额时，按</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计入收入总额。保费收入，是指原保险保费收入加上分保费收入减去分出保费后的余额。</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）纳税人为农户、小型企业、微型企业及个体工商户借款、发行债券提供融资担保取得的担保费收入，以及为上述融资担保提供再担保取得的再担保费收入，免征增值税。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税务总局关于延续支持农村金融发展有关税收政策的通知》（财税〔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44</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税务总局关于小额贷款公司有关税收政策的通知》（财税〔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税务总局关于支持小微企业融资有关税收政策的通知》（财税〔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税务总局关于租入固定资产进项税额抵扣等增值税政策的通知》（财税〔</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税务总局关于延续实施普惠金融有关税收优惠政策的公告》（财政部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41" w:name="_Toc75786925"/>
      <w:bookmarkStart w:id="42" w:name="_Toc8200"/>
      <w:r>
        <w:rPr>
          <w:rFonts w:ascii="Times New Roman" w:eastAsia="仿宋_GB2312" w:hAnsi="Times New Roman" w:cs="Times New Roman" w:hint="eastAsia"/>
          <w:lang w:eastAsia="zh-CN"/>
        </w:rPr>
        <w:t>34</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广告费和业务宣传费支出税前扣除政策</w:t>
      </w:r>
      <w:bookmarkEnd w:id="41"/>
      <w:bookmarkEnd w:id="42"/>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化妆品制造或销售、医药制造和饮料制造（不含酒类制造）企业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日，对化妆品制造或销售、医药制造和饮料制造（不含酒类制造）企业发生的广告费和业务宣传费支出，不超过当年销售（营业）收入</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的部分，准予扣除；超过部分，准予在以后纳税年度结转扣除。</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税务总局关于广告费和业务宣传费支出税前扣除有关事项的公告》（财政部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43" w:name="_Toc75786933"/>
      <w:bookmarkStart w:id="44" w:name="_Toc11583"/>
      <w:r>
        <w:rPr>
          <w:rFonts w:ascii="Times New Roman" w:eastAsia="仿宋_GB2312" w:hAnsi="Times New Roman" w:cs="Times New Roman" w:hint="eastAsia"/>
          <w:lang w:eastAsia="zh-CN"/>
        </w:rPr>
        <w:t>35</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对单位或个体工商户捐赠扶贫货物暂免征增值税</w:t>
      </w:r>
      <w:bookmarkEnd w:id="43"/>
      <w:bookmarkEnd w:id="44"/>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符合条件的单位或个体工商户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hint="eastAsia"/>
          <w:color w:val="000000" w:themeColor="text1"/>
          <w:sz w:val="32"/>
          <w:szCs w:val="32"/>
        </w:rPr>
        <w:t>2025</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日，对单位或者个体工商户将自产、委托加工或购买的货物通过公益性社会组织、县级及以上人民政府及其组成部门和直属机构，或直接无偿捐赠给目标脱贫地区的单位和个人，免征增值税。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国务院扶贫办关于扶贫货物捐赠免征增值税政策的公告》（财政部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国务院扶贫办公告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号）</w:t>
      </w:r>
    </w:p>
    <w:p w:rsidR="0089763B" w:rsidRPr="005D7AB1" w:rsidRDefault="005D7AB1" w:rsidP="00EE0906">
      <w:pPr>
        <w:spacing w:line="560" w:lineRule="exact"/>
        <w:ind w:firstLineChars="200" w:firstLine="640"/>
        <w:rPr>
          <w:rFonts w:ascii="Times New Roman" w:eastAsia="仿宋_GB2312" w:hAnsi="Times New Roman" w:cs="Times New Roman"/>
          <w:color w:val="000000" w:themeColor="text1"/>
          <w:sz w:val="32"/>
          <w:szCs w:val="32"/>
        </w:rPr>
      </w:pPr>
      <w:r>
        <w:rPr>
          <w:rFonts w:ascii="仿宋" w:eastAsia="仿宋" w:hAnsi="仿宋" w:cs="仿宋" w:hint="eastAsia"/>
          <w:color w:val="000000" w:themeColor="text1"/>
          <w:sz w:val="32"/>
          <w:szCs w:val="32"/>
        </w:rPr>
        <w:t>《财政部 国家税务总局 国家乡村振兴局 人力资源和社会保障部关于延长部分扶贫税收优惠政策执行期限的公告》（财政部 税务总局 人力资源社会保障部 国家乡村</w:t>
      </w:r>
      <w:proofErr w:type="gramStart"/>
      <w:r>
        <w:rPr>
          <w:rFonts w:ascii="仿宋" w:eastAsia="仿宋" w:hAnsi="仿宋" w:cs="仿宋" w:hint="eastAsia"/>
          <w:color w:val="000000" w:themeColor="text1"/>
          <w:sz w:val="32"/>
          <w:szCs w:val="32"/>
        </w:rPr>
        <w:t>振兴局</w:t>
      </w:r>
      <w:proofErr w:type="gramEnd"/>
      <w:r>
        <w:rPr>
          <w:rFonts w:ascii="仿宋" w:eastAsia="仿宋" w:hAnsi="仿宋" w:cs="仿宋" w:hint="eastAsia"/>
          <w:color w:val="000000" w:themeColor="text1"/>
          <w:sz w:val="32"/>
          <w:szCs w:val="32"/>
        </w:rPr>
        <w:t>公告2021年第18号）</w:t>
      </w:r>
    </w:p>
    <w:p w:rsidR="0089763B" w:rsidRDefault="005D7AB1" w:rsidP="00EE0906">
      <w:pPr>
        <w:pStyle w:val="3"/>
        <w:spacing w:line="560" w:lineRule="exact"/>
        <w:rPr>
          <w:rFonts w:ascii="Times New Roman" w:eastAsia="仿宋_GB2312" w:hAnsi="Times New Roman" w:cs="Times New Roman"/>
          <w:lang w:eastAsia="zh-CN"/>
        </w:rPr>
      </w:pPr>
      <w:bookmarkStart w:id="45" w:name="_Toc75786953"/>
      <w:bookmarkStart w:id="46" w:name="_Toc1459"/>
      <w:r>
        <w:rPr>
          <w:rFonts w:ascii="Times New Roman" w:eastAsia="仿宋_GB2312" w:hAnsi="Times New Roman" w:cs="Times New Roman" w:hint="eastAsia"/>
          <w:lang w:eastAsia="zh-CN"/>
        </w:rPr>
        <w:t xml:space="preserve">36. </w:t>
      </w:r>
      <w:r>
        <w:rPr>
          <w:rFonts w:ascii="Times New Roman" w:eastAsia="仿宋_GB2312" w:hAnsi="Times New Roman" w:cs="Times New Roman" w:hint="eastAsia"/>
          <w:lang w:eastAsia="zh-CN"/>
        </w:rPr>
        <w:t>调</w:t>
      </w:r>
      <w:r>
        <w:rPr>
          <w:rFonts w:ascii="Times New Roman" w:eastAsia="仿宋_GB2312" w:hAnsi="Times New Roman" w:cs="Times New Roman"/>
          <w:lang w:eastAsia="zh-CN"/>
        </w:rPr>
        <w:t>整部分政府性基金</w:t>
      </w:r>
      <w:bookmarkEnd w:id="45"/>
      <w:bookmarkEnd w:id="46"/>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部分政府性基金</w:t>
      </w:r>
      <w:r>
        <w:rPr>
          <w:rFonts w:ascii="Times New Roman" w:eastAsia="仿宋_GB2312" w:hAnsi="Times New Roman" w:cs="Times New Roman" w:hint="eastAsia"/>
          <w:color w:val="000000" w:themeColor="text1"/>
          <w:sz w:val="32"/>
          <w:szCs w:val="32"/>
        </w:rPr>
        <w:t>缴费人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日，对归属中央收入的文化事业建设费，按照缴纳义务人应缴费额的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减征。</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日起，将国家重大水利工程建设基金征收标准降低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日起，纳入产教融合型企业建设培育范围的试点企业，兴办职业教育的投资符合规定的，可按投资额的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比例，抵免该企业当年应缴教育费附</w:t>
      </w:r>
      <w:r>
        <w:rPr>
          <w:rFonts w:ascii="Times New Roman" w:eastAsia="仿宋_GB2312" w:hAnsi="Times New Roman" w:cs="Times New Roman"/>
          <w:sz w:val="32"/>
          <w:szCs w:val="32"/>
        </w:rPr>
        <w:lastRenderedPageBreak/>
        <w:t>加和地方教育附加。自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日起，将《财政部关于印发〈民航发展基金征收使用管理暂行办法〉的通知》（财综〔</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号）第八条规定的航空公司应缴纳民航发展基金的征收标准降低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47" w:name="_Toc19579"/>
      <w:r>
        <w:rPr>
          <w:rFonts w:ascii="Times New Roman" w:eastAsia="仿宋_GB2312" w:hAnsi="Times New Roman" w:cs="Times New Roman" w:hint="eastAsia"/>
          <w:lang w:eastAsia="zh-CN"/>
        </w:rPr>
        <w:t xml:space="preserve">37. </w:t>
      </w:r>
      <w:r>
        <w:rPr>
          <w:rFonts w:ascii="Times New Roman" w:eastAsia="仿宋_GB2312" w:hAnsi="Times New Roman" w:cs="Times New Roman" w:hint="eastAsia"/>
          <w:lang w:eastAsia="zh-CN"/>
        </w:rPr>
        <w:t>减免特种设备检验检测费</w:t>
      </w:r>
      <w:bookmarkEnd w:id="47"/>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单位和个人</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日至</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日，对中小学、托儿所、幼儿园、养老院的锅炉压力容器监督检验费，减半征收。</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9</w:t>
      </w:r>
      <w:r>
        <w:rPr>
          <w:rFonts w:ascii="Times New Roman" w:eastAsia="仿宋_GB2312" w:hAnsi="Times New Roman" w:hint="eastAsia"/>
          <w:sz w:val="32"/>
          <w:szCs w:val="32"/>
        </w:rPr>
        <w:t>日起，单次申报检验电梯台数多余</w:t>
      </w:r>
      <w:r>
        <w:rPr>
          <w:rFonts w:ascii="Times New Roman" w:eastAsia="仿宋_GB2312" w:hAnsi="Times New Roman" w:hint="eastAsia"/>
          <w:sz w:val="32"/>
          <w:szCs w:val="32"/>
        </w:rPr>
        <w:t>3</w:t>
      </w:r>
      <w:r>
        <w:rPr>
          <w:rFonts w:ascii="Times New Roman" w:eastAsia="仿宋_GB2312" w:hAnsi="Times New Roman" w:hint="eastAsia"/>
          <w:sz w:val="32"/>
          <w:szCs w:val="32"/>
        </w:rPr>
        <w:t>台的，不再收取远程费。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《河北省发改委</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河北省财政厅关于完善我省特种设备监督检验收费有关政策的通知</w:t>
      </w:r>
      <w:r>
        <w:rPr>
          <w:rFonts w:ascii="Times New Roman" w:eastAsia="仿宋_GB2312" w:hAnsi="Times New Roman" w:hint="eastAsia"/>
          <w:sz w:val="32"/>
          <w:szCs w:val="32"/>
        </w:rPr>
        <w:tab/>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冀发改公</w:t>
      </w:r>
      <w:proofErr w:type="gramEnd"/>
      <w:r>
        <w:rPr>
          <w:rFonts w:ascii="Times New Roman" w:eastAsia="仿宋_GB2312" w:hAnsi="Times New Roman" w:hint="eastAsia"/>
          <w:sz w:val="32"/>
          <w:szCs w:val="32"/>
        </w:rPr>
        <w:t>价</w:t>
      </w:r>
      <w:r>
        <w:rPr>
          <w:rFonts w:ascii="Times New Roman" w:eastAsia="仿宋_GB2312" w:hAnsi="Times New Roman"/>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21</w:t>
      </w:r>
      <w:r>
        <w:rPr>
          <w:rFonts w:ascii="Times New Roman" w:eastAsia="仿宋_GB2312" w:hAnsi="Times New Roman"/>
          <w:sz w:val="32"/>
          <w:szCs w:val="32"/>
        </w:rPr>
        <w:t>〕</w:t>
      </w:r>
      <w:r>
        <w:rPr>
          <w:rFonts w:ascii="Times New Roman" w:eastAsia="仿宋_GB2312" w:hAnsi="Times New Roman" w:hint="eastAsia"/>
          <w:sz w:val="32"/>
          <w:szCs w:val="32"/>
        </w:rPr>
        <w:t>769</w:t>
      </w:r>
      <w:r>
        <w:rPr>
          <w:rFonts w:ascii="Times New Roman" w:eastAsia="仿宋_GB2312" w:hAnsi="Times New Roman" w:hint="eastAsia"/>
          <w:sz w:val="32"/>
          <w:szCs w:val="32"/>
        </w:rPr>
        <w:t>号</w:t>
      </w:r>
      <w:r>
        <w:rPr>
          <w:rFonts w:ascii="Times New Roman" w:eastAsia="仿宋_GB2312" w:hAnsi="Times New Roman" w:hint="eastAsia"/>
          <w:sz w:val="32"/>
          <w:szCs w:val="32"/>
        </w:rPr>
        <w:tab/>
      </w:r>
      <w:r>
        <w:rPr>
          <w:rFonts w:ascii="Times New Roman" w:eastAsia="仿宋_GB2312" w:hAnsi="Times New Roman" w:hint="eastAsia"/>
          <w:sz w:val="32"/>
          <w:szCs w:val="32"/>
        </w:rPr>
        <w:t>）</w:t>
      </w:r>
    </w:p>
    <w:p w:rsidR="0089763B" w:rsidRPr="005D7AB1" w:rsidRDefault="005D7AB1" w:rsidP="00EE0906">
      <w:pPr>
        <w:spacing w:line="560" w:lineRule="exact"/>
        <w:ind w:firstLineChars="200" w:firstLine="640"/>
        <w:rPr>
          <w:rFonts w:ascii="Times New Roman" w:eastAsia="仿宋_GB2312" w:hAnsi="Times New Roman"/>
        </w:rPr>
      </w:pPr>
      <w:r>
        <w:rPr>
          <w:rFonts w:ascii="Times New Roman" w:eastAsia="仿宋_GB2312" w:hAnsi="Times New Roman" w:hint="eastAsia"/>
          <w:sz w:val="32"/>
          <w:szCs w:val="32"/>
        </w:rPr>
        <w:t>《河北省发改委</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河北省财政厅关于我省特种设备监督检验收费有关政策的补充通知》（</w:t>
      </w:r>
      <w:proofErr w:type="gramStart"/>
      <w:r>
        <w:rPr>
          <w:rFonts w:ascii="Times New Roman" w:eastAsia="仿宋_GB2312" w:hAnsi="Times New Roman" w:hint="eastAsia"/>
          <w:sz w:val="32"/>
          <w:szCs w:val="32"/>
        </w:rPr>
        <w:t>冀发改公</w:t>
      </w:r>
      <w:proofErr w:type="gramEnd"/>
      <w:r>
        <w:rPr>
          <w:rFonts w:ascii="Times New Roman" w:eastAsia="仿宋_GB2312" w:hAnsi="Times New Roman" w:hint="eastAsia"/>
          <w:sz w:val="32"/>
          <w:szCs w:val="32"/>
        </w:rPr>
        <w:t>价</w:t>
      </w:r>
      <w:r>
        <w:rPr>
          <w:rFonts w:ascii="Times New Roman" w:eastAsia="仿宋_GB2312" w:hAnsi="Times New Roman"/>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21</w:t>
      </w:r>
      <w:r>
        <w:rPr>
          <w:rFonts w:ascii="Times New Roman" w:eastAsia="仿宋_GB2312" w:hAnsi="Times New Roman"/>
          <w:sz w:val="32"/>
          <w:szCs w:val="32"/>
        </w:rPr>
        <w:t>〕</w:t>
      </w:r>
      <w:r>
        <w:rPr>
          <w:rFonts w:ascii="Times New Roman" w:eastAsia="仿宋_GB2312" w:hAnsi="Times New Roman" w:hint="eastAsia"/>
          <w:sz w:val="32"/>
          <w:szCs w:val="32"/>
        </w:rPr>
        <w:t>1535</w:t>
      </w:r>
      <w:r>
        <w:rPr>
          <w:rFonts w:ascii="Times New Roman" w:eastAsia="仿宋_GB2312" w:hAnsi="Times New Roman" w:hint="eastAsia"/>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48" w:name="_Toc22120"/>
      <w:r>
        <w:rPr>
          <w:rFonts w:ascii="Times New Roman" w:eastAsia="仿宋_GB2312" w:hAnsi="Times New Roman" w:cs="Times New Roman" w:hint="eastAsia"/>
          <w:lang w:eastAsia="zh-CN"/>
        </w:rPr>
        <w:lastRenderedPageBreak/>
        <w:t xml:space="preserve">38. </w:t>
      </w:r>
      <w:r>
        <w:rPr>
          <w:rFonts w:ascii="Times New Roman" w:eastAsia="仿宋_GB2312" w:hAnsi="Times New Roman" w:cs="Times New Roman" w:hint="eastAsia"/>
          <w:lang w:eastAsia="zh-CN"/>
        </w:rPr>
        <w:t>减半征收文化事业建设费</w:t>
      </w:r>
      <w:bookmarkEnd w:id="48"/>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各种营业性的歌厅、舞厅、卡拉</w:t>
      </w:r>
      <w:r>
        <w:rPr>
          <w:rFonts w:ascii="Times New Roman" w:eastAsia="仿宋_GB2312" w:hAnsi="Times New Roman" w:hint="eastAsia"/>
          <w:sz w:val="32"/>
          <w:szCs w:val="32"/>
        </w:rPr>
        <w:t>OK</w:t>
      </w:r>
      <w:r>
        <w:rPr>
          <w:rFonts w:ascii="Times New Roman" w:eastAsia="仿宋_GB2312" w:hAnsi="Times New Roman" w:hint="eastAsia"/>
          <w:sz w:val="32"/>
          <w:szCs w:val="32"/>
        </w:rPr>
        <w:t>歌舞厅、音乐茶座和高尔夫球、台球、保龄球等娱乐场所，广播电台、电视台和报纸、刊物等广告媒介单位以及户外广告经营单位。</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日至</w:t>
      </w:r>
      <w:r>
        <w:rPr>
          <w:rFonts w:ascii="Times New Roman" w:eastAsia="仿宋_GB2312" w:hAnsi="Times New Roman" w:hint="eastAsia"/>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日，对文化事业建设费，按照缴纳义务人应缴费额的</w:t>
      </w:r>
      <w:r>
        <w:rPr>
          <w:rFonts w:ascii="Times New Roman" w:eastAsia="仿宋_GB2312" w:hAnsi="Times New Roman" w:hint="eastAsia"/>
          <w:sz w:val="32"/>
          <w:szCs w:val="32"/>
        </w:rPr>
        <w:t>50%</w:t>
      </w:r>
      <w:r>
        <w:rPr>
          <w:rFonts w:ascii="Times New Roman" w:eastAsia="仿宋_GB2312" w:hAnsi="Times New Roman" w:hint="eastAsia"/>
          <w:sz w:val="32"/>
          <w:szCs w:val="32"/>
        </w:rPr>
        <w:t>减征。</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《河北省财政厅转发财政部关于调整部分政府性基金有关政策的通知》（冀财税〔</w:t>
      </w:r>
      <w:r>
        <w:rPr>
          <w:rFonts w:ascii="Times New Roman" w:eastAsia="仿宋_GB2312" w:hAnsi="Times New Roman" w:hint="eastAsia"/>
          <w:sz w:val="32"/>
          <w:szCs w:val="32"/>
        </w:rPr>
        <w:t>2019</w:t>
      </w:r>
      <w:r>
        <w:rPr>
          <w:rFonts w:ascii="Times New Roman" w:eastAsia="仿宋_GB2312" w:hAnsi="Times New Roman" w:hint="eastAsia"/>
          <w:sz w:val="32"/>
          <w:szCs w:val="32"/>
        </w:rPr>
        <w:t>〕</w:t>
      </w:r>
      <w:r>
        <w:rPr>
          <w:rFonts w:ascii="Times New Roman" w:eastAsia="仿宋_GB2312" w:hAnsi="Times New Roman" w:hint="eastAsia"/>
          <w:sz w:val="32"/>
          <w:szCs w:val="32"/>
        </w:rPr>
        <w:t>40</w:t>
      </w:r>
      <w:r>
        <w:rPr>
          <w:rFonts w:ascii="Times New Roman" w:eastAsia="仿宋_GB2312" w:hAnsi="Times New Roman" w:hint="eastAsia"/>
          <w:sz w:val="32"/>
          <w:szCs w:val="32"/>
        </w:rPr>
        <w:t>号）</w:t>
      </w:r>
    </w:p>
    <w:p w:rsidR="0089763B" w:rsidRPr="005D7AB1" w:rsidRDefault="005D7AB1" w:rsidP="00EE0906">
      <w:pPr>
        <w:pStyle w:val="3"/>
        <w:spacing w:line="560" w:lineRule="exact"/>
        <w:rPr>
          <w:rFonts w:ascii="Times New Roman" w:eastAsia="仿宋_GB2312" w:hAnsi="Times New Roman" w:cs="Times New Roman"/>
          <w:lang w:eastAsia="zh-CN"/>
        </w:rPr>
      </w:pPr>
      <w:bookmarkStart w:id="49" w:name="_Toc29125"/>
      <w:r>
        <w:rPr>
          <w:rFonts w:ascii="Times New Roman" w:eastAsia="方正仿宋_GBK" w:hAnsi="Times New Roman" w:cs="Times New Roman" w:hint="eastAsia"/>
          <w:lang w:eastAsia="zh-CN"/>
        </w:rPr>
        <w:t xml:space="preserve">39. </w:t>
      </w:r>
      <w:r w:rsidRPr="005D7AB1">
        <w:rPr>
          <w:rFonts w:ascii="Times New Roman" w:eastAsia="仿宋_GB2312" w:hAnsi="Times New Roman" w:cs="Times New Roman" w:hint="eastAsia"/>
          <w:lang w:eastAsia="zh-CN"/>
        </w:rPr>
        <w:t>银行业金融机构、金融资产管理公司不良债权以物抵债税收优惠</w:t>
      </w:r>
      <w:bookmarkEnd w:id="49"/>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银行业金融机构、金融资产管理公司</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）银行业金融机构、金融资产管理公司中的增值税一般纳税人处置抵债不动产，可选择以取得的全部价款和价外费用扣除取得该抵债不动产时的作价为销售额，适用</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税率计算缴纳增值税。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）对银行业金融机构、金融资产管理公司接收、处置抵债资产过程中涉及的合同、产权转移书据和营业账簿免征印花税，对合同或产权转移书据其他各方当事人应缴纳的</w:t>
      </w:r>
      <w:r>
        <w:rPr>
          <w:rFonts w:ascii="Times New Roman" w:eastAsia="仿宋_GB2312" w:hAnsi="Times New Roman" w:cs="Times New Roman" w:hint="eastAsia"/>
          <w:sz w:val="32"/>
          <w:szCs w:val="32"/>
        </w:rPr>
        <w:lastRenderedPageBreak/>
        <w:t>印花税照章征收。</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）对银行业金融机构、金融资产管理公司接收抵债资产免征契税。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）各地可根据《中华人民共和国房产税暂行条例》、《中华人民共和国城镇土地使用税暂行条例》授权和本地实际，对银行业金融机构、金融资产管理公司持有的抵债不动产减免房产税、城镇土地使用税。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政策执行：</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《关于银行业金融机构、金融资产管理公司不良债权以物抵债有关税收政策的公告》（财政部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号）</w:t>
      </w:r>
    </w:p>
    <w:p w:rsidR="0089763B" w:rsidRPr="005D7AB1" w:rsidRDefault="005D7AB1" w:rsidP="00EE0906">
      <w:pPr>
        <w:pStyle w:val="3"/>
        <w:spacing w:line="560" w:lineRule="exact"/>
        <w:rPr>
          <w:rFonts w:ascii="Times New Roman" w:eastAsia="仿宋_GB2312" w:hAnsi="Times New Roman" w:cs="Times New Roman"/>
          <w:lang w:eastAsia="zh-CN"/>
        </w:rPr>
      </w:pPr>
      <w:bookmarkStart w:id="50" w:name="_Toc14450"/>
      <w:r>
        <w:rPr>
          <w:rFonts w:ascii="Times New Roman" w:eastAsia="方正仿宋_GBK" w:hAnsi="Times New Roman" w:cs="Times New Roman" w:hint="eastAsia"/>
          <w:lang w:eastAsia="zh-CN"/>
        </w:rPr>
        <w:t xml:space="preserve">40. </w:t>
      </w:r>
      <w:r w:rsidRPr="005D7AB1">
        <w:rPr>
          <w:rFonts w:ascii="Times New Roman" w:eastAsia="仿宋_GB2312" w:hAnsi="Times New Roman" w:cs="Times New Roman" w:hint="eastAsia"/>
          <w:lang w:eastAsia="zh-CN"/>
        </w:rPr>
        <w:t>实施高速公路货车差异化收费</w:t>
      </w:r>
      <w:bookmarkEnd w:id="50"/>
    </w:p>
    <w:p w:rsidR="0089763B" w:rsidRDefault="005D7AB1" w:rsidP="00EE0906">
      <w:pPr>
        <w:autoSpaceDE w:val="0"/>
        <w:autoSpaceDN w:val="0"/>
        <w:adjustRightInd w:val="0"/>
        <w:spacing w:line="560" w:lineRule="exact"/>
        <w:ind w:left="2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【享受主体】</w:t>
      </w:r>
    </w:p>
    <w:p w:rsidR="0089763B" w:rsidRDefault="005D7AB1" w:rsidP="00EE0906">
      <w:pPr>
        <w:autoSpaceDE w:val="0"/>
        <w:autoSpaceDN w:val="0"/>
        <w:adjustRightInd w:val="0"/>
        <w:spacing w:line="560" w:lineRule="exact"/>
        <w:ind w:left="2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单位和个人</w:t>
      </w:r>
    </w:p>
    <w:p w:rsidR="0089763B" w:rsidRDefault="005D7AB1" w:rsidP="00EE0906">
      <w:pPr>
        <w:autoSpaceDE w:val="0"/>
        <w:autoSpaceDN w:val="0"/>
        <w:adjustRightInd w:val="0"/>
        <w:spacing w:line="560" w:lineRule="exact"/>
        <w:ind w:left="2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【优惠内容】</w:t>
      </w:r>
    </w:p>
    <w:p w:rsidR="0089763B" w:rsidRDefault="005D7AB1" w:rsidP="00EE0906">
      <w:pPr>
        <w:autoSpaceDE w:val="0"/>
        <w:autoSpaceDN w:val="0"/>
        <w:adjustRightIn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w:t>
      </w:r>
      <w:r>
        <w:rPr>
          <w:rFonts w:ascii="Times New Roman" w:eastAsia="仿宋_GB2312" w:hAnsi="Times New Roman" w:cs="Times New Roman"/>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日，（一）对通行我省宣大高速等</w:t>
      </w: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条段高速公路的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类货车（含专项作业车，下同）给予通行费</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优惠，通行我省张承高速张家口至崇礼段等</w:t>
      </w:r>
      <w:r>
        <w:rPr>
          <w:rFonts w:ascii="Times New Roman" w:eastAsia="仿宋_GB2312" w:hAnsi="Times New Roman" w:cs="Times New Roman"/>
          <w:sz w:val="32"/>
          <w:szCs w:val="32"/>
        </w:rPr>
        <w:t>39</w:t>
      </w:r>
      <w:r>
        <w:rPr>
          <w:rFonts w:ascii="Times New Roman" w:eastAsia="仿宋_GB2312" w:hAnsi="Times New Roman" w:cs="Times New Roman" w:hint="eastAsia"/>
          <w:sz w:val="32"/>
          <w:szCs w:val="32"/>
        </w:rPr>
        <w:t>条段高速公路的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类货车给予通行费</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优惠，通行我省京秦高速大安镇（津冀界）至平安城段等</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条高速公路的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类货车给予通行费</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优惠，各路段优惠幅度详见文件。（二）对通行我省高速公路的</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类货车给予通行费</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优惠；</w:t>
      </w:r>
      <w:r>
        <w:rPr>
          <w:rFonts w:ascii="Times New Roman" w:eastAsia="仿宋_GB2312" w:hAnsi="Times New Roman" w:cs="Times New Roman" w:hint="eastAsia"/>
          <w:sz w:val="32"/>
          <w:szCs w:val="32"/>
        </w:rPr>
        <w:lastRenderedPageBreak/>
        <w:t>对通行我省高速公路的</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类货车给予通行费</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优惠；对通行我省高速公路的</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类货车给予通行费</w:t>
      </w: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优惠；对通行我省高速公路的</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类货车给予通行费</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优惠。（三）对办理大件运输许可的</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轴及以上大件运输车辆在通行我省高速公路时，给予通行费</w:t>
      </w:r>
      <w:r>
        <w:rPr>
          <w:rFonts w:ascii="Times New Roman" w:eastAsia="仿宋_GB2312" w:hAnsi="Times New Roman" w:cs="Times New Roman"/>
          <w:sz w:val="32"/>
          <w:szCs w:val="32"/>
        </w:rPr>
        <w:t>51%</w:t>
      </w:r>
      <w:r>
        <w:rPr>
          <w:rFonts w:ascii="Times New Roman" w:eastAsia="仿宋_GB2312" w:hAnsi="Times New Roman" w:cs="Times New Roman" w:hint="eastAsia"/>
          <w:sz w:val="32"/>
          <w:szCs w:val="32"/>
        </w:rPr>
        <w:t>优惠。</w:t>
      </w:r>
      <w:r>
        <w:rPr>
          <w:rFonts w:ascii="Times New Roman" w:eastAsia="仿宋_GB2312" w:hAnsi="Times New Roman" w:cs="Times New Roman"/>
          <w:sz w:val="32"/>
          <w:szCs w:val="32"/>
        </w:rPr>
        <w:t xml:space="preserve">  </w:t>
      </w:r>
    </w:p>
    <w:p w:rsidR="0089763B" w:rsidRDefault="005D7AB1" w:rsidP="00EE0906">
      <w:pPr>
        <w:autoSpaceDE w:val="0"/>
        <w:autoSpaceDN w:val="0"/>
        <w:adjustRightInd w:val="0"/>
        <w:spacing w:line="560" w:lineRule="exact"/>
        <w:ind w:left="2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【政策依据】</w:t>
      </w:r>
    </w:p>
    <w:p w:rsidR="0089763B" w:rsidRDefault="005D7AB1" w:rsidP="00EE0906">
      <w:pPr>
        <w:autoSpaceDE w:val="0"/>
        <w:autoSpaceDN w:val="0"/>
        <w:adjustRightInd w:val="0"/>
        <w:spacing w:line="560" w:lineRule="exact"/>
        <w:ind w:left="2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《河北省交通厅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河北省发展和改革委员会</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河北省财政厅关于继续实施高速公路差异化收费的通知》（</w:t>
      </w:r>
      <w:proofErr w:type="gramStart"/>
      <w:r>
        <w:rPr>
          <w:rFonts w:ascii="Times New Roman" w:eastAsia="仿宋_GB2312" w:hAnsi="Times New Roman" w:cs="Times New Roman" w:hint="eastAsia"/>
          <w:sz w:val="32"/>
          <w:szCs w:val="32"/>
        </w:rPr>
        <w:t>冀交财</w:t>
      </w:r>
      <w:proofErr w:type="gramEnd"/>
      <w:r>
        <w:rPr>
          <w:rFonts w:ascii="Times New Roman" w:eastAsia="仿宋_GB2312" w:hAnsi="Times New Roman" w:cs="Times New Roman"/>
          <w:sz w:val="32"/>
          <w:szCs w:val="32"/>
        </w:rPr>
        <w:t>[2022]529</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ab/>
      </w:r>
      <w:r>
        <w:rPr>
          <w:rFonts w:ascii="Times New Roman" w:eastAsia="仿宋_GB2312" w:hAnsi="Times New Roman" w:cs="Times New Roman" w:hint="eastAsia"/>
          <w:sz w:val="32"/>
          <w:szCs w:val="32"/>
        </w:rPr>
        <w:t>）</w:t>
      </w:r>
    </w:p>
    <w:p w:rsidR="0089763B" w:rsidRPr="005D7AB1" w:rsidRDefault="005D7AB1" w:rsidP="00EE0906">
      <w:pPr>
        <w:pStyle w:val="3"/>
        <w:spacing w:line="560" w:lineRule="exact"/>
        <w:rPr>
          <w:rFonts w:ascii="Times New Roman" w:eastAsia="仿宋_GB2312" w:hAnsi="Times New Roman" w:cs="Times New Roman"/>
          <w:lang w:eastAsia="zh-CN"/>
        </w:rPr>
      </w:pPr>
      <w:bookmarkStart w:id="51" w:name="_Toc3466"/>
      <w:r>
        <w:rPr>
          <w:rFonts w:ascii="Times New Roman" w:eastAsia="方正仿宋_GBK" w:hAnsi="Times New Roman" w:cs="Times New Roman" w:hint="eastAsia"/>
          <w:lang w:eastAsia="zh-CN"/>
        </w:rPr>
        <w:t xml:space="preserve">41. </w:t>
      </w:r>
      <w:r w:rsidRPr="005D7AB1">
        <w:rPr>
          <w:rFonts w:ascii="Times New Roman" w:eastAsia="仿宋_GB2312" w:hAnsi="Times New Roman" w:cs="Times New Roman" w:hint="eastAsia"/>
          <w:lang w:eastAsia="zh-CN"/>
        </w:rPr>
        <w:t>实施周末高速公路客车差异化收费</w:t>
      </w:r>
      <w:bookmarkEnd w:id="51"/>
    </w:p>
    <w:p w:rsidR="0089763B" w:rsidRDefault="005D7AB1" w:rsidP="00EE0906">
      <w:pPr>
        <w:autoSpaceDE w:val="0"/>
        <w:autoSpaceDN w:val="0"/>
        <w:adjustRightInd w:val="0"/>
        <w:spacing w:line="560" w:lineRule="exact"/>
        <w:ind w:left="2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【享受主体】</w:t>
      </w:r>
    </w:p>
    <w:p w:rsidR="0089763B" w:rsidRDefault="005D7AB1" w:rsidP="00EE0906">
      <w:pPr>
        <w:autoSpaceDE w:val="0"/>
        <w:autoSpaceDN w:val="0"/>
        <w:adjustRightInd w:val="0"/>
        <w:spacing w:line="560" w:lineRule="exact"/>
        <w:ind w:left="200" w:firstLineChars="100" w:firstLine="32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单位和个人</w:t>
      </w:r>
    </w:p>
    <w:p w:rsidR="0089763B" w:rsidRDefault="005D7AB1" w:rsidP="00EE0906">
      <w:pPr>
        <w:autoSpaceDE w:val="0"/>
        <w:autoSpaceDN w:val="0"/>
        <w:adjustRightInd w:val="0"/>
        <w:spacing w:line="560" w:lineRule="exact"/>
        <w:ind w:left="2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【优惠内容】</w:t>
      </w:r>
    </w:p>
    <w:p w:rsidR="0089763B" w:rsidRDefault="005D7AB1" w:rsidP="00EE0906">
      <w:pPr>
        <w:autoSpaceDE w:val="0"/>
        <w:autoSpaceDN w:val="0"/>
        <w:adjustRightIn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日每周的周五</w:t>
      </w:r>
      <w:r>
        <w:rPr>
          <w:rFonts w:ascii="Times New Roman" w:eastAsia="仿宋_GB2312" w:hAnsi="Times New Roman" w:cs="Times New Roman"/>
          <w:sz w:val="32"/>
          <w:szCs w:val="32"/>
        </w:rPr>
        <w:t>12:00</w:t>
      </w:r>
      <w:r>
        <w:rPr>
          <w:rFonts w:ascii="Times New Roman" w:eastAsia="仿宋_GB2312" w:hAnsi="Times New Roman" w:cs="Times New Roman" w:hint="eastAsia"/>
          <w:sz w:val="32"/>
          <w:szCs w:val="32"/>
        </w:rPr>
        <w:t>至周日</w:t>
      </w:r>
      <w:r>
        <w:rPr>
          <w:rFonts w:ascii="Times New Roman" w:eastAsia="仿宋_GB2312" w:hAnsi="Times New Roman" w:cs="Times New Roman"/>
          <w:sz w:val="32"/>
          <w:szCs w:val="32"/>
        </w:rPr>
        <w:t>20:00</w:t>
      </w:r>
      <w:r>
        <w:rPr>
          <w:rFonts w:ascii="Times New Roman" w:eastAsia="仿宋_GB2312" w:hAnsi="Times New Roman" w:cs="Times New Roman" w:hint="eastAsia"/>
          <w:sz w:val="32"/>
          <w:szCs w:val="32"/>
        </w:rPr>
        <w:t>，对行驶我省联网收费高速公路并驶出省内收费站，且安装使用</w:t>
      </w:r>
      <w:r>
        <w:rPr>
          <w:rFonts w:ascii="Times New Roman" w:eastAsia="仿宋_GB2312" w:hAnsi="Times New Roman" w:cs="Times New Roman"/>
          <w:sz w:val="32"/>
          <w:szCs w:val="32"/>
        </w:rPr>
        <w:t>ETC</w:t>
      </w:r>
      <w:r>
        <w:rPr>
          <w:rFonts w:ascii="Times New Roman" w:eastAsia="仿宋_GB2312" w:hAnsi="Times New Roman" w:cs="Times New Roman" w:hint="eastAsia"/>
          <w:sz w:val="32"/>
          <w:szCs w:val="32"/>
        </w:rPr>
        <w:t>的旅游包车给予通行费</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优惠。</w:t>
      </w:r>
    </w:p>
    <w:p w:rsidR="0089763B" w:rsidRDefault="005D7AB1" w:rsidP="00EE0906">
      <w:pPr>
        <w:autoSpaceDE w:val="0"/>
        <w:autoSpaceDN w:val="0"/>
        <w:adjustRightInd w:val="0"/>
        <w:spacing w:line="560" w:lineRule="exact"/>
        <w:ind w:left="2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【政策依据】</w:t>
      </w:r>
    </w:p>
    <w:p w:rsidR="0089763B" w:rsidRDefault="005D7AB1" w:rsidP="00EE0906">
      <w:pPr>
        <w:autoSpaceDE w:val="0"/>
        <w:autoSpaceDN w:val="0"/>
        <w:adjustRightInd w:val="0"/>
        <w:spacing w:line="560" w:lineRule="exact"/>
        <w:ind w:firstLineChars="100" w:firstLine="32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《河北省交通运输厅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河北省发展和改革委员会</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河北省财政厅关于实施周末高速公路客车差异化收费的通知》（</w:t>
      </w:r>
      <w:proofErr w:type="gramStart"/>
      <w:r>
        <w:rPr>
          <w:rFonts w:ascii="Times New Roman" w:eastAsia="仿宋_GB2312" w:hAnsi="Times New Roman" w:cs="Times New Roman" w:hint="eastAsia"/>
          <w:sz w:val="32"/>
          <w:szCs w:val="32"/>
        </w:rPr>
        <w:t>冀交财</w:t>
      </w:r>
      <w:proofErr w:type="gramEnd"/>
      <w:r>
        <w:rPr>
          <w:rFonts w:ascii="Times New Roman" w:eastAsia="仿宋_GB2312" w:hAnsi="Times New Roman" w:cs="Times New Roman"/>
          <w:sz w:val="32"/>
          <w:szCs w:val="32"/>
        </w:rPr>
        <w:t>[2023]102</w:t>
      </w:r>
      <w:r>
        <w:rPr>
          <w:rFonts w:ascii="Times New Roman" w:eastAsia="仿宋_GB2312" w:hAnsi="Times New Roman" w:cs="Times New Roman" w:hint="eastAsia"/>
          <w:sz w:val="32"/>
          <w:szCs w:val="32"/>
        </w:rPr>
        <w:t>号）</w:t>
      </w:r>
    </w:p>
    <w:p w:rsidR="0089763B" w:rsidRDefault="005D7AB1" w:rsidP="00EE0906">
      <w:pPr>
        <w:pStyle w:val="1"/>
        <w:spacing w:line="560" w:lineRule="exact"/>
        <w:rPr>
          <w:rFonts w:ascii="Times New Roman" w:eastAsia="方正黑体_GBK" w:hAnsi="Times New Roman" w:cs="Times New Roman"/>
          <w:b w:val="0"/>
          <w:bCs w:val="0"/>
        </w:rPr>
      </w:pPr>
      <w:bookmarkStart w:id="52" w:name="_Toc30872"/>
      <w:r>
        <w:rPr>
          <w:rFonts w:ascii="Times New Roman" w:eastAsia="方正黑体_GBK" w:hAnsi="Times New Roman" w:cs="Times New Roman" w:hint="eastAsia"/>
          <w:b w:val="0"/>
          <w:bCs w:val="0"/>
        </w:rPr>
        <w:lastRenderedPageBreak/>
        <w:t>三</w:t>
      </w:r>
      <w:r>
        <w:rPr>
          <w:rFonts w:ascii="Times New Roman" w:eastAsia="方正黑体_GBK" w:hAnsi="Times New Roman" w:cs="Times New Roman"/>
          <w:b w:val="0"/>
          <w:bCs w:val="0"/>
        </w:rPr>
        <w:t>、</w:t>
      </w:r>
      <w:bookmarkStart w:id="53" w:name="_Toc75786923"/>
      <w:r>
        <w:rPr>
          <w:rFonts w:ascii="Times New Roman" w:eastAsia="方正黑体_GBK" w:hAnsi="Times New Roman" w:cs="Times New Roman"/>
          <w:b w:val="0"/>
          <w:bCs w:val="0"/>
        </w:rPr>
        <w:t>2019</w:t>
      </w:r>
      <w:r>
        <w:rPr>
          <w:rFonts w:ascii="Times New Roman" w:eastAsia="方正黑体_GBK" w:hAnsi="Times New Roman" w:cs="Times New Roman"/>
          <w:b w:val="0"/>
          <w:bCs w:val="0"/>
        </w:rPr>
        <w:t>年以来</w:t>
      </w:r>
      <w:r>
        <w:rPr>
          <w:rFonts w:ascii="Times New Roman" w:eastAsia="方正黑体_GBK" w:hAnsi="Times New Roman" w:cs="Times New Roman" w:hint="eastAsia"/>
          <w:b w:val="0"/>
          <w:bCs w:val="0"/>
        </w:rPr>
        <w:t>长期</w:t>
      </w:r>
      <w:r>
        <w:rPr>
          <w:rFonts w:ascii="Times New Roman" w:eastAsia="方正黑体_GBK" w:hAnsi="Times New Roman" w:cs="Times New Roman"/>
          <w:b w:val="0"/>
          <w:bCs w:val="0"/>
        </w:rPr>
        <w:t>有效政策（</w:t>
      </w:r>
      <w:r>
        <w:rPr>
          <w:rFonts w:ascii="Times New Roman" w:eastAsia="方正黑体_GBK" w:hAnsi="Times New Roman" w:cs="Times New Roman" w:hint="eastAsia"/>
          <w:b w:val="0"/>
          <w:bCs w:val="0"/>
        </w:rPr>
        <w:t>25</w:t>
      </w:r>
      <w:r>
        <w:rPr>
          <w:rFonts w:ascii="Times New Roman" w:eastAsia="方正黑体_GBK" w:hAnsi="Times New Roman" w:cs="Times New Roman"/>
          <w:b w:val="0"/>
          <w:bCs w:val="0"/>
        </w:rPr>
        <w:t>项）</w:t>
      </w:r>
      <w:bookmarkEnd w:id="52"/>
    </w:p>
    <w:p w:rsidR="0089763B" w:rsidRPr="005D7AB1" w:rsidRDefault="005D7AB1" w:rsidP="00EE0906">
      <w:pPr>
        <w:pStyle w:val="3"/>
        <w:spacing w:line="560" w:lineRule="exact"/>
        <w:rPr>
          <w:rFonts w:ascii="Times New Roman" w:eastAsia="仿宋_GB2312" w:hAnsi="Times New Roman" w:cs="Times New Roman"/>
          <w:lang w:eastAsia="zh-CN"/>
        </w:rPr>
      </w:pPr>
      <w:bookmarkStart w:id="54" w:name="_Toc1881"/>
      <w:r>
        <w:rPr>
          <w:rFonts w:ascii="Times New Roman" w:eastAsia="方正仿宋_GBK" w:hAnsi="Times New Roman" w:cs="Times New Roman" w:hint="eastAsia"/>
          <w:lang w:eastAsia="zh-CN"/>
        </w:rPr>
        <w:t>42</w:t>
      </w:r>
      <w:r>
        <w:rPr>
          <w:rFonts w:ascii="Times New Roman" w:eastAsia="方正仿宋_GBK" w:hAnsi="Times New Roman" w:cs="Times New Roman"/>
          <w:lang w:eastAsia="zh-CN"/>
        </w:rPr>
        <w:t xml:space="preserve">. </w:t>
      </w:r>
      <w:r w:rsidRPr="005D7AB1">
        <w:rPr>
          <w:rFonts w:ascii="Times New Roman" w:eastAsia="仿宋_GB2312" w:hAnsi="Times New Roman" w:cs="Times New Roman"/>
          <w:lang w:eastAsia="zh-CN"/>
        </w:rPr>
        <w:t>加大制造业等行业增值税期末留抵退税力度</w:t>
      </w:r>
      <w:bookmarkEnd w:id="54"/>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科学研究和技术服务业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电力、热力、燃气及水生产和供应业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软件和信息技术服务业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生态保护和环境治理业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交通运输、仓储和邮政业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个行业企业（以下简称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制造业等行业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，购买使用进口煤炭的燃煤发电企业。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）符合条件的制造业等行业企业，可以自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月纳税申报期起向主管税务机关申请退还增量留抵税额。</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）符合条件的制造业等行业中型企业，可以自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）符合条件的制造业等行业大型企业，可以自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税务总局关于进一步加大增值税期末留抵退税政策实施力度的公告》（财政部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税务总局关于进一步加快增值税期末留抵退税政策实施进度的公告》（财政部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lastRenderedPageBreak/>
        <w:t>17</w:t>
      </w:r>
      <w:r>
        <w:rPr>
          <w:rFonts w:ascii="Times New Roman" w:eastAsia="仿宋_GB2312" w:hAnsi="Times New Roman" w:cs="Times New Roman" w:hint="eastAsia"/>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税务总局关于进一步持续加快增值税期末留抵退税政策实施进度的公告》（财政部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税务总局公告</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年第</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《财政部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税务总局关于切实落实煤炭发电企业增值税留抵退税政策做好电力保供工作的通知》（财税</w:t>
      </w:r>
      <w:r>
        <w:rPr>
          <w:rFonts w:ascii="宋体" w:eastAsia="宋体" w:hAnsi="宋体" w:cs="Times New Roman" w:hint="eastAsia"/>
          <w:sz w:val="32"/>
          <w:szCs w:val="32"/>
        </w:rPr>
        <w:t>﹝</w:t>
      </w:r>
      <w:r>
        <w:rPr>
          <w:rFonts w:ascii="Times New Roman" w:eastAsia="仿宋_GB2312" w:hAnsi="Times New Roman" w:cs="Times New Roman" w:hint="eastAsia"/>
          <w:sz w:val="32"/>
          <w:szCs w:val="32"/>
        </w:rPr>
        <w:t>2022</w:t>
      </w:r>
      <w:r>
        <w:rPr>
          <w:rFonts w:ascii="Times New Roman" w:eastAsia="宋体" w:hAnsi="Times New Roman" w:cs="Times New Roman"/>
          <w:sz w:val="32"/>
          <w:szCs w:val="32"/>
        </w:rPr>
        <w:t>﹞</w:t>
      </w:r>
      <w:r>
        <w:rPr>
          <w:rFonts w:ascii="Times New Roman" w:eastAsia="宋体" w:hAnsi="Times New Roman" w:cs="Times New Roman"/>
          <w:sz w:val="32"/>
          <w:szCs w:val="32"/>
        </w:rPr>
        <w:t>25</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Times New Roman" w:eastAsia="仿宋_GB2312" w:hAnsi="Times New Roman" w:cs="Times New Roman"/>
          <w:lang w:eastAsia="zh-CN"/>
        </w:rPr>
      </w:pPr>
      <w:bookmarkStart w:id="55" w:name="_Toc32389"/>
      <w:r>
        <w:rPr>
          <w:rFonts w:ascii="Times New Roman" w:eastAsia="方正仿宋_GBK" w:hAnsi="Times New Roman" w:cs="Times New Roman" w:hint="eastAsia"/>
          <w:lang w:eastAsia="zh-CN"/>
        </w:rPr>
        <w:t>43</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sidRPr="005D7AB1">
        <w:rPr>
          <w:rFonts w:ascii="Times New Roman" w:eastAsia="仿宋_GB2312" w:hAnsi="Times New Roman" w:cs="Times New Roman"/>
          <w:lang w:eastAsia="zh-CN"/>
        </w:rPr>
        <w:t>3</w:t>
      </w:r>
      <w:r w:rsidRPr="005D7AB1">
        <w:rPr>
          <w:rFonts w:ascii="Times New Roman" w:eastAsia="仿宋_GB2312" w:hAnsi="Times New Roman" w:cs="Times New Roman"/>
          <w:lang w:eastAsia="zh-CN"/>
        </w:rPr>
        <w:t>岁以下婴幼儿</w:t>
      </w:r>
      <w:proofErr w:type="gramStart"/>
      <w:r w:rsidRPr="005D7AB1">
        <w:rPr>
          <w:rFonts w:ascii="Times New Roman" w:eastAsia="仿宋_GB2312" w:hAnsi="Times New Roman" w:cs="Times New Roman"/>
          <w:lang w:eastAsia="zh-CN"/>
        </w:rPr>
        <w:t>照护专项</w:t>
      </w:r>
      <w:proofErr w:type="gramEnd"/>
      <w:r w:rsidRPr="005D7AB1">
        <w:rPr>
          <w:rFonts w:ascii="Times New Roman" w:eastAsia="仿宋_GB2312" w:hAnsi="Times New Roman" w:cs="Times New Roman"/>
          <w:lang w:eastAsia="zh-CN"/>
        </w:rPr>
        <w:t>附加扣除</w:t>
      </w:r>
      <w:bookmarkEnd w:id="55"/>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岁以下婴幼儿的父母或监护人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日起，纳税人照护</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岁以下婴幼儿子女的相关支出，按照每个婴幼儿每月</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元的标准定额扣除。</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《国务院关于设立</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岁以下婴幼儿照护个人所得税专项附加扣除的通知》（国发〔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p>
    <w:p w:rsidR="0089763B" w:rsidRPr="005D7AB1" w:rsidRDefault="005D7AB1" w:rsidP="00EE0906">
      <w:pPr>
        <w:pStyle w:val="3"/>
        <w:spacing w:line="560" w:lineRule="exact"/>
        <w:rPr>
          <w:rFonts w:ascii="Times New Roman" w:eastAsia="仿宋_GB2312" w:hAnsi="Times New Roman" w:cs="Times New Roman"/>
          <w:lang w:eastAsia="zh-CN"/>
        </w:rPr>
      </w:pPr>
      <w:bookmarkStart w:id="56" w:name="_Toc13605"/>
      <w:r>
        <w:rPr>
          <w:rFonts w:ascii="Times New Roman" w:eastAsia="方正仿宋_GBK" w:hAnsi="Times New Roman" w:cs="Times New Roman" w:hint="eastAsia"/>
          <w:lang w:eastAsia="zh-CN"/>
        </w:rPr>
        <w:t xml:space="preserve">44. </w:t>
      </w:r>
      <w:r w:rsidRPr="005D7AB1">
        <w:rPr>
          <w:rFonts w:ascii="Times New Roman" w:eastAsia="仿宋_GB2312" w:hAnsi="Times New Roman" w:cs="Times New Roman" w:hint="eastAsia"/>
          <w:lang w:eastAsia="zh-CN"/>
        </w:rPr>
        <w:t>批发和零售业等</w:t>
      </w:r>
      <w:r w:rsidRPr="005D7AB1">
        <w:rPr>
          <w:rFonts w:ascii="Times New Roman" w:eastAsia="仿宋_GB2312" w:hAnsi="Times New Roman" w:cs="Times New Roman" w:hint="eastAsia"/>
          <w:lang w:eastAsia="zh-CN"/>
        </w:rPr>
        <w:t>7</w:t>
      </w:r>
      <w:r w:rsidRPr="005D7AB1">
        <w:rPr>
          <w:rFonts w:ascii="Times New Roman" w:eastAsia="仿宋_GB2312" w:hAnsi="Times New Roman" w:cs="Times New Roman" w:hint="eastAsia"/>
          <w:lang w:eastAsia="zh-CN"/>
        </w:rPr>
        <w:t>个行业全额退还增值税留抵税额</w:t>
      </w:r>
      <w:bookmarkEnd w:id="56"/>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符合条件的“批发和零售业”“农、林、牧、渔业”“住宿和餐饮业”“居民服务、修理和其他服务”“教育”“卫生和社会工作”“文化、体育和娱乐业”企业（以下称批发零售业等行业，含个体工商户）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）符合条件的</w:t>
      </w:r>
      <w:r>
        <w:rPr>
          <w:rFonts w:ascii="Times New Roman" w:eastAsia="仿宋_GB2312" w:hAnsi="Times New Roman" w:cs="Times New Roman" w:hint="eastAsia"/>
          <w:sz w:val="32"/>
          <w:szCs w:val="32"/>
        </w:rPr>
        <w:t>批发零售</w:t>
      </w:r>
      <w:r>
        <w:rPr>
          <w:rFonts w:ascii="Times New Roman" w:eastAsia="仿宋_GB2312" w:hAnsi="Times New Roman" w:cs="Times New Roman"/>
          <w:sz w:val="32"/>
          <w:szCs w:val="32"/>
        </w:rPr>
        <w:t>等行业企业，可以自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月纳税申报期起向主管税务机关申请退还增量留抵税额。</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符合条件的批发零售等行业企业</w:t>
      </w:r>
      <w:r>
        <w:rPr>
          <w:rFonts w:ascii="Times New Roman" w:eastAsia="仿宋_GB2312" w:hAnsi="Times New Roman" w:cs="Times New Roman"/>
          <w:sz w:val="32"/>
          <w:szCs w:val="32"/>
        </w:rPr>
        <w:t>，可以自</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月纳税申报期起向主管税务机关申请一次性退还存量留抵税额；</w:t>
      </w:r>
      <w:r>
        <w:rPr>
          <w:rFonts w:ascii="Times New Roman" w:eastAsia="仿宋_GB2312" w:hAnsi="Times New Roman" w:cs="Times New Roman"/>
          <w:sz w:val="32"/>
          <w:szCs w:val="32"/>
        </w:rPr>
        <w:t xml:space="preserve"> </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w:t>
      </w:r>
      <w:r>
        <w:rPr>
          <w:rFonts w:ascii="Times New Roman" w:eastAsia="仿宋_GB2312" w:hAnsi="Times New Roman" w:cs="Times New Roman" w:hint="eastAsia"/>
          <w:sz w:val="32"/>
          <w:szCs w:val="32"/>
        </w:rPr>
        <w:t>扩</w:t>
      </w:r>
      <w:r>
        <w:rPr>
          <w:rFonts w:ascii="Times New Roman" w:eastAsia="仿宋_GB2312" w:hAnsi="Times New Roman" w:cs="Times New Roman"/>
          <w:sz w:val="32"/>
          <w:szCs w:val="32"/>
        </w:rPr>
        <w:t>大</w:t>
      </w:r>
      <w:r>
        <w:rPr>
          <w:rFonts w:ascii="Times New Roman" w:eastAsia="仿宋_GB2312" w:hAnsi="Times New Roman" w:cs="Times New Roman" w:hint="eastAsia"/>
          <w:sz w:val="32"/>
          <w:szCs w:val="32"/>
        </w:rPr>
        <w:t>全额退还</w:t>
      </w:r>
      <w:r>
        <w:rPr>
          <w:rFonts w:ascii="Times New Roman" w:eastAsia="仿宋_GB2312" w:hAnsi="Times New Roman" w:cs="Times New Roman"/>
          <w:sz w:val="32"/>
          <w:szCs w:val="32"/>
        </w:rPr>
        <w:t>增值税留抵</w:t>
      </w:r>
      <w:r>
        <w:rPr>
          <w:rFonts w:ascii="Times New Roman" w:eastAsia="仿宋_GB2312" w:hAnsi="Times New Roman" w:cs="Times New Roman" w:hint="eastAsia"/>
          <w:sz w:val="32"/>
          <w:szCs w:val="32"/>
        </w:rPr>
        <w:t>税额</w:t>
      </w:r>
      <w:r>
        <w:rPr>
          <w:rFonts w:ascii="Times New Roman" w:eastAsia="仿宋_GB2312" w:hAnsi="Times New Roman" w:cs="Times New Roman"/>
          <w:sz w:val="32"/>
          <w:szCs w:val="32"/>
        </w:rPr>
        <w:t>政策</w:t>
      </w:r>
      <w:r>
        <w:rPr>
          <w:rFonts w:ascii="Times New Roman" w:eastAsia="仿宋_GB2312" w:hAnsi="Times New Roman" w:cs="Times New Roman" w:hint="eastAsia"/>
          <w:sz w:val="32"/>
          <w:szCs w:val="32"/>
        </w:rPr>
        <w:t>行业范围</w:t>
      </w:r>
      <w:r>
        <w:rPr>
          <w:rFonts w:ascii="Times New Roman" w:eastAsia="仿宋_GB2312" w:hAnsi="Times New Roman" w:cs="Times New Roman"/>
          <w:sz w:val="32"/>
          <w:szCs w:val="32"/>
        </w:rPr>
        <w:t>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年第</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57" w:name="_Toc27020"/>
      <w:r w:rsidRPr="005D7AB1">
        <w:rPr>
          <w:rFonts w:ascii="Times New Roman" w:eastAsia="方正仿宋_GBK" w:hAnsi="Times New Roman" w:cs="Times New Roman" w:hint="eastAsia"/>
          <w:lang w:eastAsia="zh-CN"/>
        </w:rPr>
        <w:t>45</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Pr>
          <w:rFonts w:ascii="Times New Roman" w:eastAsia="仿宋_GB2312" w:hAnsi="Times New Roman" w:cs="Times New Roman"/>
          <w:lang w:eastAsia="zh-CN"/>
        </w:rPr>
        <w:t>降低增值税税率</w:t>
      </w:r>
      <w:bookmarkEnd w:id="57"/>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）将制造业等行业现行</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的税率</w:t>
      </w:r>
      <w:r>
        <w:rPr>
          <w:rFonts w:ascii="Times New Roman" w:eastAsia="仿宋_GB2312" w:hAnsi="Times New Roman" w:cs="Times New Roman" w:hint="eastAsia"/>
          <w:color w:val="000000" w:themeColor="text1"/>
          <w:sz w:val="32"/>
          <w:szCs w:val="32"/>
        </w:rPr>
        <w:t>降</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，将交通运输业、建筑业等行业现行</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的税率</w:t>
      </w:r>
      <w:r>
        <w:rPr>
          <w:rFonts w:ascii="Times New Roman" w:eastAsia="仿宋_GB2312" w:hAnsi="Times New Roman" w:cs="Times New Roman" w:hint="eastAsia"/>
          <w:color w:val="000000" w:themeColor="text1"/>
          <w:sz w:val="32"/>
          <w:szCs w:val="32"/>
        </w:rPr>
        <w:t>降</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）纳税人购进农产品，原适用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扣除率的，扣除率调整为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。纳税人购进用于生产或者委托加工</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税率货物的农产品，按照</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的扣除率计算进项税额；</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）原适用</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税率且出口退税率为</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的出口货物劳务，出口退税率调整为</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；原适用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税率且出口退税率为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的出口货物、跨境应税行为，出口退税率调整为</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【政策依据】</w:t>
      </w:r>
    </w:p>
    <w:p w:rsidR="0089763B" w:rsidRDefault="005D7AB1" w:rsidP="00EE0906">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58" w:name="_Toc32117"/>
      <w:bookmarkStart w:id="59" w:name="_Toc75786938"/>
      <w:r>
        <w:rPr>
          <w:rFonts w:ascii="Times New Roman" w:eastAsia="仿宋_GB2312" w:hAnsi="Times New Roman" w:cs="Times New Roman" w:hint="eastAsia"/>
          <w:lang w:eastAsia="zh-CN"/>
        </w:rPr>
        <w:t>46</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将不动产分两年抵扣改为一次性全额抵扣</w:t>
      </w:r>
      <w:bookmarkEnd w:id="58"/>
      <w:bookmarkEnd w:id="59"/>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日起，纳税人取得不动产或者不动产在建工程的进项税额不再分</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年抵扣。此前按照上述规定尚未抵扣完毕的待抵扣进项税额，可自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月税款所属期起从销项税额中抵扣。</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60" w:name="_Toc16526"/>
      <w:bookmarkStart w:id="61" w:name="_Toc75786939"/>
      <w:r>
        <w:rPr>
          <w:rFonts w:ascii="Times New Roman" w:eastAsia="仿宋_GB2312" w:hAnsi="Times New Roman" w:cs="Times New Roman" w:hint="eastAsia"/>
          <w:lang w:eastAsia="zh-CN"/>
        </w:rPr>
        <w:t>47</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国内旅客运输服务纳入进项税额抵扣范围</w:t>
      </w:r>
      <w:bookmarkEnd w:id="60"/>
      <w:bookmarkEnd w:id="61"/>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增值税一般纳税人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日起，纳税人购进国内旅客运输服务，其进项税额允许从销项税额中抵扣。</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海关总署关于深化增值税改革有关政策的公告》（财政部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海关总署公告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39</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62" w:name="_Toc1081"/>
      <w:bookmarkStart w:id="63" w:name="_Toc75786942"/>
      <w:r>
        <w:rPr>
          <w:rFonts w:ascii="Times New Roman" w:eastAsia="仿宋_GB2312" w:hAnsi="Times New Roman" w:cs="Times New Roman" w:hint="eastAsia"/>
          <w:lang w:eastAsia="zh-CN"/>
        </w:rPr>
        <w:t>48</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个人所得税增加专项附加扣除</w:t>
      </w:r>
      <w:bookmarkEnd w:id="62"/>
      <w:bookmarkEnd w:id="63"/>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日起，在个税免征额提高至每月</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元的基础上，增加子女教育、继续教育、大病医疗、住房贷款利息、住房租金、赡养老人等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项专项附加扣除。</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《个人所得税法》</w:t>
      </w:r>
    </w:p>
    <w:p w:rsidR="0089763B" w:rsidRDefault="005D7AB1" w:rsidP="00EE0906">
      <w:pPr>
        <w:pStyle w:val="3"/>
        <w:spacing w:line="560" w:lineRule="exact"/>
        <w:rPr>
          <w:rFonts w:ascii="Times New Roman" w:eastAsia="仿宋_GB2312" w:hAnsi="Times New Roman" w:cs="Times New Roman"/>
          <w:lang w:eastAsia="zh-CN"/>
        </w:rPr>
      </w:pPr>
      <w:bookmarkStart w:id="64" w:name="_Toc75786926"/>
      <w:bookmarkStart w:id="65" w:name="_Toc13831"/>
      <w:r>
        <w:rPr>
          <w:rFonts w:ascii="Times New Roman" w:eastAsia="仿宋_GB2312" w:hAnsi="Times New Roman" w:cs="Times New Roman" w:hint="eastAsia"/>
          <w:lang w:eastAsia="zh-CN"/>
        </w:rPr>
        <w:t>49</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延长高新技术企业和科技型中小企业亏损结转年限</w:t>
      </w:r>
      <w:bookmarkEnd w:id="64"/>
      <w:bookmarkEnd w:id="65"/>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高新技术企业和科技型中小企业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日起，当年具备高新技术企业或科技型中小企业资格的企业，其具备资格年度之前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个年度发生的尚未弥补完的亏损，准予结转以后年度弥补，最长结转年限由</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年延长至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w:t>
      </w:r>
    </w:p>
    <w:p w:rsidR="0089763B" w:rsidRDefault="005D7AB1" w:rsidP="00EE0906">
      <w:pPr>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【政策依据】</w:t>
      </w:r>
    </w:p>
    <w:p w:rsidR="0089763B" w:rsidRDefault="005D7AB1" w:rsidP="00EE0906">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税务总局关于延长高新技术企业和科技型中小企业亏损结转年限的通知》（财税〔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76</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66" w:name="_Toc32541"/>
      <w:bookmarkStart w:id="67" w:name="_Toc75786927"/>
      <w:r>
        <w:rPr>
          <w:rFonts w:ascii="Times New Roman" w:eastAsia="仿宋_GB2312" w:hAnsi="Times New Roman" w:cs="Times New Roman" w:hint="eastAsia"/>
          <w:lang w:eastAsia="zh-CN"/>
        </w:rPr>
        <w:lastRenderedPageBreak/>
        <w:t xml:space="preserve">50. </w:t>
      </w:r>
      <w:r>
        <w:rPr>
          <w:rFonts w:ascii="Times New Roman" w:eastAsia="仿宋_GB2312" w:hAnsi="Times New Roman" w:cs="Times New Roman"/>
          <w:lang w:eastAsia="zh-CN"/>
        </w:rPr>
        <w:t>扩大固定资产加速折旧优惠的行业范围至全部制造业领域</w:t>
      </w:r>
      <w:bookmarkEnd w:id="66"/>
      <w:bookmarkEnd w:id="67"/>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制造业领域纳税人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日起，适用财税〔</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号和财税〔</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106</w:t>
      </w:r>
      <w:r>
        <w:rPr>
          <w:rFonts w:ascii="Times New Roman" w:eastAsia="仿宋_GB2312" w:hAnsi="Times New Roman" w:cs="Times New Roman"/>
          <w:sz w:val="32"/>
          <w:szCs w:val="32"/>
        </w:rPr>
        <w:t>号规定固定资产加速折旧优惠的行业范围，扩大至全部制造业领域。</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税务总局关于扩大固定资产加速折旧优惠政策适用范围的公告》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66</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89763B" w:rsidRDefault="005D7AB1" w:rsidP="00EE0906">
      <w:pPr>
        <w:pStyle w:val="3"/>
        <w:spacing w:line="560" w:lineRule="exact"/>
        <w:rPr>
          <w:rFonts w:ascii="Times New Roman" w:eastAsia="仿宋_GB2312" w:hAnsi="Times New Roman" w:cs="Times New Roman"/>
          <w:lang w:eastAsia="zh-CN"/>
        </w:rPr>
      </w:pPr>
      <w:bookmarkStart w:id="68" w:name="_Toc18832"/>
      <w:bookmarkStart w:id="69" w:name="_Toc75786947"/>
      <w:r>
        <w:rPr>
          <w:rFonts w:ascii="Times New Roman" w:eastAsia="仿宋_GB2312" w:hAnsi="Times New Roman" w:cs="Times New Roman" w:hint="eastAsia"/>
          <w:lang w:eastAsia="zh-CN"/>
        </w:rPr>
        <w:t>51</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对个人或企业投资者三年内转让创新企业</w:t>
      </w:r>
      <w:r>
        <w:rPr>
          <w:rFonts w:ascii="Times New Roman" w:eastAsia="仿宋_GB2312" w:hAnsi="Times New Roman" w:cs="Times New Roman"/>
          <w:lang w:eastAsia="zh-CN"/>
        </w:rPr>
        <w:t>CDR</w:t>
      </w:r>
      <w:r>
        <w:rPr>
          <w:rFonts w:ascii="Times New Roman" w:eastAsia="仿宋_GB2312" w:hAnsi="Times New Roman" w:cs="Times New Roman"/>
          <w:lang w:eastAsia="zh-CN"/>
        </w:rPr>
        <w:t>免征个人所得税、企业所得税</w:t>
      </w:r>
      <w:bookmarkEnd w:id="68"/>
      <w:bookmarkEnd w:id="69"/>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三年内转让创新企业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的个人或企业投资者</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color w:val="000000" w:themeColor="text1"/>
          <w:sz w:val="32"/>
          <w:szCs w:val="32"/>
        </w:rPr>
        <w:t>自试点</w:t>
      </w:r>
      <w:proofErr w:type="gramEnd"/>
      <w:r>
        <w:rPr>
          <w:rFonts w:ascii="Times New Roman" w:eastAsia="仿宋_GB2312" w:hAnsi="Times New Roman" w:cs="Times New Roman" w:hint="eastAsia"/>
          <w:color w:val="000000" w:themeColor="text1"/>
          <w:sz w:val="32"/>
          <w:szCs w:val="32"/>
        </w:rPr>
        <w:t>开始之日起，</w:t>
      </w:r>
      <w:r>
        <w:rPr>
          <w:rFonts w:ascii="Times New Roman" w:eastAsia="仿宋_GB2312" w:hAnsi="Times New Roman" w:cs="Times New Roman"/>
          <w:sz w:val="32"/>
          <w:szCs w:val="32"/>
        </w:rPr>
        <w:t>对个人投资者转让创新企业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（中国存托凭证）取得的差价收入暂免征收增值税，三年内免征个人所得税；对企业投资者转让创新企业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取得的差价所得和持有创新企业</w:t>
      </w:r>
      <w:r>
        <w:rPr>
          <w:rFonts w:ascii="Times New Roman" w:eastAsia="仿宋_GB2312" w:hAnsi="Times New Roman" w:cs="Times New Roman"/>
          <w:sz w:val="32"/>
          <w:szCs w:val="32"/>
        </w:rPr>
        <w:t>CDR</w:t>
      </w:r>
      <w:r>
        <w:rPr>
          <w:rFonts w:ascii="Times New Roman" w:eastAsia="仿宋_GB2312" w:hAnsi="Times New Roman" w:cs="Times New Roman"/>
          <w:sz w:val="32"/>
          <w:szCs w:val="32"/>
        </w:rPr>
        <w:t>取得的股息红利所得，按转让股票差价所得和持有股票的股息红利所得政策规定征</w:t>
      </w:r>
      <w:proofErr w:type="gramStart"/>
      <w:r>
        <w:rPr>
          <w:rFonts w:ascii="Times New Roman" w:eastAsia="仿宋_GB2312" w:hAnsi="Times New Roman" w:cs="Times New Roman"/>
          <w:sz w:val="32"/>
          <w:szCs w:val="32"/>
        </w:rPr>
        <w:t>免企业</w:t>
      </w:r>
      <w:proofErr w:type="gramEnd"/>
      <w:r>
        <w:rPr>
          <w:rFonts w:ascii="Times New Roman" w:eastAsia="仿宋_GB2312" w:hAnsi="Times New Roman" w:cs="Times New Roman"/>
          <w:sz w:val="32"/>
          <w:szCs w:val="32"/>
        </w:rPr>
        <w:t>所得税，按金融商品转让政策规定征免增值税。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证监会关于创新企业境内发行存托凭证试点阶段有关税收政策的公告》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证监会公告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89763B" w:rsidRDefault="005D7AB1" w:rsidP="00EE0906">
      <w:pPr>
        <w:pStyle w:val="3"/>
        <w:spacing w:line="560" w:lineRule="exact"/>
        <w:rPr>
          <w:rFonts w:ascii="Times New Roman" w:eastAsia="仿宋_GB2312" w:hAnsi="Times New Roman" w:cs="Times New Roman"/>
          <w:lang w:eastAsia="zh-CN"/>
        </w:rPr>
      </w:pPr>
      <w:bookmarkStart w:id="70" w:name="_Toc30089"/>
      <w:r>
        <w:rPr>
          <w:rFonts w:ascii="Times New Roman" w:eastAsia="仿宋_GB2312" w:hAnsi="Times New Roman" w:cs="Times New Roman" w:hint="eastAsia"/>
          <w:lang w:eastAsia="zh-CN"/>
        </w:rPr>
        <w:t>52</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 xml:space="preserve"> </w:t>
      </w:r>
      <w:r>
        <w:rPr>
          <w:rFonts w:ascii="Times New Roman" w:eastAsia="仿宋_GB2312" w:hAnsi="Times New Roman" w:cs="Times New Roman"/>
          <w:lang w:eastAsia="zh-CN"/>
        </w:rPr>
        <w:t>企业发行的永续债，可以适用股息、红利政策免征企业所得税</w:t>
      </w:r>
      <w:bookmarkEnd w:id="70"/>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永续债发行方企业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日起，企业发行的永续债可以适用股息、红利政策免征企业所得税。</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税务总局关于永续债企业所得税政策问题的公告》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p>
    <w:p w:rsidR="0089763B" w:rsidRDefault="005D7AB1" w:rsidP="00EE0906">
      <w:pPr>
        <w:pStyle w:val="3"/>
        <w:spacing w:line="560" w:lineRule="exact"/>
        <w:rPr>
          <w:rFonts w:ascii="Times New Roman" w:eastAsia="方正仿宋_GBK" w:hAnsi="Times New Roman" w:cs="Times New Roman"/>
          <w:lang w:eastAsia="zh-CN"/>
        </w:rPr>
      </w:pPr>
      <w:bookmarkStart w:id="71" w:name="_Toc6739"/>
      <w:r>
        <w:rPr>
          <w:rFonts w:ascii="Times New Roman" w:eastAsia="方正仿宋_GBK" w:hAnsi="Times New Roman" w:cs="Times New Roman" w:hint="eastAsia"/>
          <w:lang w:eastAsia="zh-CN"/>
        </w:rPr>
        <w:t>53</w:t>
      </w:r>
      <w:r>
        <w:rPr>
          <w:rFonts w:ascii="Times New Roman" w:eastAsia="方正仿宋_GBK" w:hAnsi="Times New Roman" w:cs="Times New Roman"/>
          <w:lang w:eastAsia="zh-CN"/>
        </w:rPr>
        <w:t>.</w:t>
      </w:r>
      <w:r>
        <w:rPr>
          <w:rFonts w:ascii="Times New Roman" w:eastAsia="方正仿宋_GBK" w:hAnsi="Times New Roman" w:cs="Times New Roman" w:hint="eastAsia"/>
          <w:lang w:eastAsia="zh-CN"/>
        </w:rPr>
        <w:t xml:space="preserve"> </w:t>
      </w:r>
      <w:r>
        <w:rPr>
          <w:rFonts w:ascii="Times New Roman" w:eastAsia="方正仿宋_GBK" w:hAnsi="Times New Roman" w:cs="Times New Roman"/>
          <w:lang w:eastAsia="zh-CN"/>
        </w:rPr>
        <w:t>提高部分产品出口退税率</w:t>
      </w:r>
      <w:bookmarkEnd w:id="71"/>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出口企业</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日起，将瓷制卫生器具等</w:t>
      </w:r>
      <w:r>
        <w:rPr>
          <w:rFonts w:ascii="Times New Roman" w:eastAsia="仿宋_GB2312" w:hAnsi="Times New Roman" w:cs="Times New Roman"/>
          <w:sz w:val="32"/>
          <w:szCs w:val="32"/>
        </w:rPr>
        <w:t>1084</w:t>
      </w:r>
      <w:r>
        <w:rPr>
          <w:rFonts w:ascii="Times New Roman" w:eastAsia="仿宋_GB2312" w:hAnsi="Times New Roman" w:cs="Times New Roman"/>
          <w:sz w:val="32"/>
          <w:szCs w:val="32"/>
        </w:rPr>
        <w:t>项产品出口退税率提高至</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；将植物生长调节剂等</w:t>
      </w:r>
      <w:r>
        <w:rPr>
          <w:rFonts w:ascii="Times New Roman" w:eastAsia="仿宋_GB2312" w:hAnsi="Times New Roman" w:cs="Times New Roman"/>
          <w:sz w:val="32"/>
          <w:szCs w:val="32"/>
        </w:rPr>
        <w:t>380</w:t>
      </w:r>
      <w:r>
        <w:rPr>
          <w:rFonts w:ascii="Times New Roman" w:eastAsia="仿宋_GB2312" w:hAnsi="Times New Roman" w:cs="Times New Roman"/>
          <w:sz w:val="32"/>
          <w:szCs w:val="32"/>
        </w:rPr>
        <w:t>项产品出口退税率提高至</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。具体产品清单见《财政部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号）附件《提高出口退税率的产品清单》。</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Pr="005D7AB1"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税务总局关于提高部分产品出口退税率的公告》（财政部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72" w:name="_Toc4545"/>
      <w:bookmarkStart w:id="73" w:name="_Toc75786932"/>
      <w:bookmarkEnd w:id="53"/>
      <w:r>
        <w:rPr>
          <w:rFonts w:ascii="Times New Roman" w:eastAsia="仿宋_GB2312" w:hAnsi="Times New Roman" w:cs="Times New Roman" w:hint="eastAsia"/>
          <w:lang w:eastAsia="zh-CN"/>
        </w:rPr>
        <w:t xml:space="preserve">54. </w:t>
      </w:r>
      <w:r>
        <w:rPr>
          <w:rFonts w:ascii="Times New Roman" w:eastAsia="仿宋_GB2312" w:hAnsi="Times New Roman" w:cs="Times New Roman"/>
          <w:lang w:eastAsia="zh-CN"/>
        </w:rPr>
        <w:t>公益性捐赠税前结转扣除政策</w:t>
      </w:r>
      <w:bookmarkEnd w:id="72"/>
      <w:bookmarkEnd w:id="73"/>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通过社会公益性社会组织或政府部门发生公益性捐赠的企业和个人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日起，企业或个人通过公益性社会组织、县级以上人民政府及其部门等国家机关，用于符合法律规定的公益慈善事业捐赠支出，准予按税法规定在计算应纳税所得额时扣除。</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税务总局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民政部关于公益性捐赠税前扣除有关事项的公告》（财政部公告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74" w:name="_Toc6728"/>
      <w:bookmarkStart w:id="75" w:name="_Toc75786928"/>
      <w:r>
        <w:rPr>
          <w:rFonts w:ascii="Times New Roman" w:eastAsia="仿宋_GB2312" w:hAnsi="Times New Roman" w:cs="Times New Roman" w:hint="eastAsia"/>
          <w:lang w:eastAsia="zh-CN"/>
        </w:rPr>
        <w:t xml:space="preserve">55. </w:t>
      </w:r>
      <w:r>
        <w:rPr>
          <w:rFonts w:ascii="Times New Roman" w:eastAsia="仿宋_GB2312" w:hAnsi="Times New Roman" w:cs="Times New Roman" w:hint="eastAsia"/>
          <w:lang w:eastAsia="zh-CN"/>
        </w:rPr>
        <w:t>降</w:t>
      </w:r>
      <w:r>
        <w:rPr>
          <w:rFonts w:ascii="Times New Roman" w:eastAsia="仿宋_GB2312" w:hAnsi="Times New Roman" w:cs="Times New Roman"/>
          <w:lang w:eastAsia="zh-CN"/>
        </w:rPr>
        <w:t>低职工养老保险单位缴费比例</w:t>
      </w:r>
      <w:bookmarkEnd w:id="74"/>
      <w:bookmarkEnd w:id="75"/>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缴纳职工养老保险的单位</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日起职工养老保险单位缴费率降至</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；调整缴费基数使用的平均工资口径，由城镇非私营单位就业人员平均工资调整为非私营和私营单位就业人员加权平均工资。</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《国务院办公厅关于印发降低社会保障费综合方案的通知》（国办发〔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w:t>
      </w:r>
    </w:p>
    <w:p w:rsidR="0089763B" w:rsidRPr="003234DA" w:rsidRDefault="005D7AB1" w:rsidP="003234D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《河北省人民政府办公厅关于印发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河北省降低社会保险费率实施方案</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的通知》（冀政办字〔</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76" w:name="_Toc75786952"/>
      <w:bookmarkStart w:id="77" w:name="_Toc5039"/>
      <w:r>
        <w:rPr>
          <w:rFonts w:ascii="Times New Roman" w:eastAsia="仿宋_GB2312" w:hAnsi="Times New Roman" w:cs="Times New Roman" w:hint="eastAsia"/>
          <w:lang w:eastAsia="zh-CN"/>
        </w:rPr>
        <w:t xml:space="preserve">56. </w:t>
      </w:r>
      <w:r>
        <w:rPr>
          <w:rFonts w:ascii="Times New Roman" w:eastAsia="仿宋_GB2312" w:hAnsi="Times New Roman" w:cs="Times New Roman" w:hint="eastAsia"/>
          <w:lang w:eastAsia="zh-CN"/>
        </w:rPr>
        <w:t>减</w:t>
      </w:r>
      <w:r>
        <w:rPr>
          <w:rFonts w:ascii="Times New Roman" w:eastAsia="仿宋_GB2312" w:hAnsi="Times New Roman" w:cs="Times New Roman"/>
          <w:lang w:eastAsia="zh-CN"/>
        </w:rPr>
        <w:t>免不动产登记费，调整专利收费</w:t>
      </w:r>
      <w:bookmarkEnd w:id="76"/>
      <w:bookmarkEnd w:id="77"/>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部分行政事业性收</w:t>
      </w:r>
      <w:r>
        <w:rPr>
          <w:rFonts w:ascii="Times New Roman" w:eastAsia="仿宋_GB2312" w:hAnsi="Times New Roman" w:cs="Times New Roman"/>
          <w:color w:val="000000" w:themeColor="text1"/>
          <w:sz w:val="32"/>
          <w:szCs w:val="32"/>
        </w:rPr>
        <w:t>费</w:t>
      </w:r>
      <w:r>
        <w:rPr>
          <w:rFonts w:ascii="Times New Roman" w:eastAsia="仿宋_GB2312" w:hAnsi="Times New Roman" w:cs="Times New Roman" w:hint="eastAsia"/>
          <w:color w:val="000000" w:themeColor="text1"/>
          <w:sz w:val="32"/>
          <w:szCs w:val="32"/>
        </w:rPr>
        <w:t>缴费人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72"/>
        <w:rPr>
          <w:rFonts w:ascii="Times New Roman" w:eastAsia="仿宋_GB2312" w:hAnsi="Times New Roman" w:cs="Times New Roman"/>
          <w:sz w:val="32"/>
          <w:szCs w:val="32"/>
        </w:rPr>
      </w:pPr>
      <w:r>
        <w:rPr>
          <w:rFonts w:ascii="Times New Roman" w:eastAsia="仿宋_GB2312" w:hAnsi="Times New Roman" w:cs="Times New Roman"/>
          <w:color w:val="333333"/>
          <w:spacing w:val="8"/>
          <w:sz w:val="32"/>
          <w:szCs w:val="32"/>
          <w:shd w:val="clear" w:color="auto" w:fill="FFFFFF"/>
        </w:rPr>
        <w:t>自</w:t>
      </w:r>
      <w:r>
        <w:rPr>
          <w:rFonts w:ascii="Times New Roman" w:eastAsia="仿宋_GB2312" w:hAnsi="Times New Roman" w:cs="Times New Roman"/>
          <w:color w:val="333333"/>
          <w:spacing w:val="8"/>
          <w:sz w:val="32"/>
          <w:szCs w:val="32"/>
          <w:shd w:val="clear" w:color="auto" w:fill="FFFFFF"/>
        </w:rPr>
        <w:t>2019</w:t>
      </w:r>
      <w:r>
        <w:rPr>
          <w:rFonts w:ascii="Times New Roman" w:eastAsia="仿宋_GB2312" w:hAnsi="Times New Roman" w:cs="Times New Roman"/>
          <w:color w:val="333333"/>
          <w:spacing w:val="8"/>
          <w:sz w:val="32"/>
          <w:szCs w:val="32"/>
          <w:shd w:val="clear" w:color="auto" w:fill="FFFFFF"/>
        </w:rPr>
        <w:t>年</w:t>
      </w:r>
      <w:r>
        <w:rPr>
          <w:rFonts w:ascii="Times New Roman" w:eastAsia="仿宋_GB2312" w:hAnsi="Times New Roman" w:cs="Times New Roman"/>
          <w:color w:val="333333"/>
          <w:spacing w:val="8"/>
          <w:sz w:val="32"/>
          <w:szCs w:val="32"/>
          <w:shd w:val="clear" w:color="auto" w:fill="FFFFFF"/>
        </w:rPr>
        <w:t>7</w:t>
      </w:r>
      <w:r>
        <w:rPr>
          <w:rFonts w:ascii="Times New Roman" w:eastAsia="仿宋_GB2312" w:hAnsi="Times New Roman" w:cs="Times New Roman"/>
          <w:color w:val="333333"/>
          <w:spacing w:val="8"/>
          <w:sz w:val="32"/>
          <w:szCs w:val="32"/>
          <w:shd w:val="clear" w:color="auto" w:fill="FFFFFF"/>
        </w:rPr>
        <w:t>月</w:t>
      </w:r>
      <w:r>
        <w:rPr>
          <w:rFonts w:ascii="Times New Roman" w:eastAsia="仿宋_GB2312" w:hAnsi="Times New Roman" w:cs="Times New Roman"/>
          <w:color w:val="333333"/>
          <w:spacing w:val="8"/>
          <w:sz w:val="32"/>
          <w:szCs w:val="32"/>
          <w:shd w:val="clear" w:color="auto" w:fill="FFFFFF"/>
        </w:rPr>
        <w:t>1</w:t>
      </w:r>
      <w:r>
        <w:rPr>
          <w:rFonts w:ascii="Times New Roman" w:eastAsia="仿宋_GB2312" w:hAnsi="Times New Roman" w:cs="Times New Roman"/>
          <w:color w:val="333333"/>
          <w:spacing w:val="8"/>
          <w:sz w:val="32"/>
          <w:szCs w:val="32"/>
          <w:shd w:val="clear" w:color="auto" w:fill="FFFFFF"/>
        </w:rPr>
        <w:t>日起，</w:t>
      </w:r>
      <w:r>
        <w:rPr>
          <w:rFonts w:ascii="Times New Roman" w:eastAsia="仿宋_GB2312" w:hAnsi="Times New Roman" w:cs="Times New Roman"/>
          <w:sz w:val="32"/>
          <w:szCs w:val="32"/>
        </w:rPr>
        <w:t>减免不动产登记费，调整专利收费。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国家发展改革委关于减免部分行政事业性收费有关政策的通知》（财税〔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78" w:name="_Toc4149"/>
      <w:r>
        <w:rPr>
          <w:rFonts w:ascii="Times New Roman" w:eastAsia="仿宋_GB2312" w:hAnsi="Times New Roman" w:cs="Times New Roman" w:hint="eastAsia"/>
          <w:lang w:eastAsia="zh-CN"/>
        </w:rPr>
        <w:t xml:space="preserve">57. </w:t>
      </w:r>
      <w:r>
        <w:rPr>
          <w:rFonts w:ascii="Times New Roman" w:eastAsia="仿宋_GB2312" w:hAnsi="Times New Roman" w:cs="Times New Roman" w:hint="eastAsia"/>
          <w:lang w:eastAsia="zh-CN"/>
        </w:rPr>
        <w:t>部分免征城市道路占用费</w:t>
      </w:r>
      <w:bookmarkEnd w:id="78"/>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单位和个人</w:t>
      </w:r>
    </w:p>
    <w:p w:rsidR="0089763B" w:rsidRDefault="005D7AB1" w:rsidP="00EE0906">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【优惠内容】</w:t>
      </w:r>
    </w:p>
    <w:p w:rsidR="0089763B" w:rsidRDefault="005D7AB1" w:rsidP="00EE0906">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自</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7</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日起，对经批准占用城市规划区内道路经营的单位和个人免征城市道路占用费。</w:t>
      </w:r>
    </w:p>
    <w:p w:rsidR="0089763B" w:rsidRDefault="005D7AB1" w:rsidP="00EE0906">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【政策依据】</w:t>
      </w:r>
    </w:p>
    <w:p w:rsidR="0089763B" w:rsidRDefault="005D7AB1" w:rsidP="00EE0906">
      <w:pPr>
        <w:spacing w:line="560" w:lineRule="exact"/>
        <w:ind w:firstLineChars="150" w:firstLine="480"/>
        <w:rPr>
          <w:rFonts w:ascii="仿宋_GB2312" w:eastAsia="仿宋_GB2312"/>
          <w:sz w:val="32"/>
          <w:szCs w:val="32"/>
        </w:rPr>
      </w:pPr>
      <w:r>
        <w:rPr>
          <w:rFonts w:ascii="仿宋_GB2312" w:eastAsia="仿宋_GB2312" w:hint="eastAsia"/>
          <w:sz w:val="32"/>
          <w:szCs w:val="32"/>
        </w:rPr>
        <w:t>《国务院办公厅关于支持多渠道灵活就业的意见》 (国办发</w:t>
      </w:r>
      <w:r>
        <w:rPr>
          <w:rFonts w:ascii="宋体" w:hAnsi="宋体" w:cs="宋体" w:hint="eastAsia"/>
          <w:sz w:val="32"/>
          <w:szCs w:val="32"/>
        </w:rPr>
        <w:t>﹝</w:t>
      </w:r>
      <w:r>
        <w:rPr>
          <w:rFonts w:ascii="仿宋_GB2312" w:eastAsia="仿宋_GB2312" w:hint="eastAsia"/>
          <w:sz w:val="32"/>
          <w:szCs w:val="32"/>
        </w:rPr>
        <w:t>2020</w:t>
      </w:r>
      <w:r>
        <w:rPr>
          <w:rFonts w:ascii="宋体" w:hAnsi="宋体" w:cs="宋体" w:hint="eastAsia"/>
          <w:sz w:val="32"/>
          <w:szCs w:val="32"/>
        </w:rPr>
        <w:t>﹞</w:t>
      </w:r>
      <w:r>
        <w:rPr>
          <w:rFonts w:ascii="仿宋_GB2312" w:eastAsia="仿宋_GB2312" w:hint="eastAsia"/>
          <w:sz w:val="32"/>
          <w:szCs w:val="32"/>
        </w:rPr>
        <w:t>27号)</w:t>
      </w:r>
    </w:p>
    <w:p w:rsidR="0089763B" w:rsidRDefault="005D7AB1" w:rsidP="00EE0906">
      <w:pPr>
        <w:spacing w:line="560" w:lineRule="exact"/>
        <w:ind w:firstLineChars="150" w:firstLine="480"/>
        <w:rPr>
          <w:rFonts w:ascii="Times New Roman" w:eastAsia="仿宋_GB2312" w:hAnsi="Times New Roman"/>
          <w:sz w:val="32"/>
          <w:szCs w:val="32"/>
        </w:rPr>
      </w:pPr>
      <w:r>
        <w:rPr>
          <w:rFonts w:ascii="仿宋_GB2312" w:eastAsia="仿宋_GB2312" w:hint="eastAsia"/>
          <w:sz w:val="32"/>
          <w:szCs w:val="32"/>
        </w:rPr>
        <w:t>《财政部办公厅关于做好取消涉及灵活就业行政事业性</w:t>
      </w:r>
      <w:r>
        <w:rPr>
          <w:rFonts w:ascii="仿宋_GB2312" w:eastAsia="仿宋_GB2312" w:hint="eastAsia"/>
          <w:sz w:val="32"/>
          <w:szCs w:val="32"/>
        </w:rPr>
        <w:lastRenderedPageBreak/>
        <w:t>收费落实工作的通知》（财办税</w:t>
      </w:r>
      <w:r>
        <w:rPr>
          <w:rFonts w:ascii="宋体" w:hAnsi="宋体" w:cs="宋体" w:hint="eastAsia"/>
          <w:sz w:val="32"/>
          <w:szCs w:val="32"/>
        </w:rPr>
        <w:t>﹝</w:t>
      </w:r>
      <w:r>
        <w:rPr>
          <w:rFonts w:ascii="仿宋_GB2312" w:eastAsia="仿宋_GB2312" w:hint="eastAsia"/>
          <w:sz w:val="32"/>
          <w:szCs w:val="32"/>
        </w:rPr>
        <w:t>2020</w:t>
      </w:r>
      <w:r>
        <w:rPr>
          <w:rFonts w:ascii="宋体" w:hAnsi="宋体" w:cs="宋体" w:hint="eastAsia"/>
          <w:sz w:val="32"/>
          <w:szCs w:val="32"/>
        </w:rPr>
        <w:t>﹞</w:t>
      </w:r>
      <w:r>
        <w:rPr>
          <w:rFonts w:ascii="仿宋_GB2312" w:eastAsia="仿宋_GB2312" w:hint="eastAsia"/>
          <w:sz w:val="32"/>
          <w:szCs w:val="32"/>
        </w:rPr>
        <w:t>13号）</w:t>
      </w:r>
    </w:p>
    <w:p w:rsidR="0089763B" w:rsidRDefault="005D7AB1" w:rsidP="00EE0906">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《河北省财政厅</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河北省发展和改革委员会</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河北省住房和城乡建设厅关于免征城市道路占用费的通知》（冀财非税</w:t>
      </w:r>
      <w:r>
        <w:rPr>
          <w:rFonts w:ascii="宋体" w:hAnsi="宋体" w:cs="宋体" w:hint="eastAsia"/>
          <w:sz w:val="32"/>
          <w:szCs w:val="32"/>
        </w:rPr>
        <w:t>﹝</w:t>
      </w:r>
      <w:r>
        <w:rPr>
          <w:rFonts w:ascii="Times New Roman" w:eastAsia="仿宋_GB2312" w:hAnsi="Times New Roman" w:hint="eastAsia"/>
          <w:sz w:val="32"/>
          <w:szCs w:val="32"/>
        </w:rPr>
        <w:t>2020</w:t>
      </w:r>
      <w:r>
        <w:rPr>
          <w:rFonts w:ascii="宋体" w:hAnsi="宋体" w:cs="宋体" w:hint="eastAsia"/>
          <w:sz w:val="32"/>
          <w:szCs w:val="32"/>
        </w:rPr>
        <w:t>﹞</w:t>
      </w:r>
      <w:r>
        <w:rPr>
          <w:rFonts w:ascii="Times New Roman" w:eastAsia="仿宋_GB2312" w:hAnsi="Times New Roman" w:hint="eastAsia"/>
          <w:sz w:val="32"/>
          <w:szCs w:val="32"/>
        </w:rPr>
        <w:t>13</w:t>
      </w:r>
      <w:r>
        <w:rPr>
          <w:rFonts w:ascii="Times New Roman" w:eastAsia="仿宋_GB2312" w:hAnsi="Times New Roman" w:hint="eastAsia"/>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79" w:name="_Toc15204"/>
      <w:r>
        <w:rPr>
          <w:rFonts w:ascii="Times New Roman" w:eastAsia="仿宋_GB2312" w:hAnsi="Times New Roman" w:cs="Times New Roman" w:hint="eastAsia"/>
          <w:lang w:eastAsia="zh-CN"/>
        </w:rPr>
        <w:t xml:space="preserve">58. </w:t>
      </w:r>
      <w:r>
        <w:rPr>
          <w:rFonts w:ascii="Times New Roman" w:eastAsia="仿宋_GB2312" w:hAnsi="Times New Roman" w:cs="Times New Roman" w:hint="eastAsia"/>
          <w:lang w:eastAsia="zh-CN"/>
        </w:rPr>
        <w:t>暂停</w:t>
      </w:r>
      <w:proofErr w:type="gramStart"/>
      <w:r>
        <w:rPr>
          <w:rFonts w:ascii="Times New Roman" w:eastAsia="仿宋_GB2312" w:hAnsi="Times New Roman" w:cs="Times New Roman" w:hint="eastAsia"/>
          <w:lang w:eastAsia="zh-CN"/>
        </w:rPr>
        <w:t>征财政</w:t>
      </w:r>
      <w:proofErr w:type="gramEnd"/>
      <w:r>
        <w:rPr>
          <w:rFonts w:ascii="Times New Roman" w:eastAsia="仿宋_GB2312" w:hAnsi="Times New Roman" w:cs="Times New Roman" w:hint="eastAsia"/>
          <w:lang w:eastAsia="zh-CN"/>
        </w:rPr>
        <w:t>票据工本费</w:t>
      </w:r>
      <w:bookmarkEnd w:id="79"/>
    </w:p>
    <w:p w:rsidR="0089763B" w:rsidRDefault="005D7AB1" w:rsidP="00EE0906">
      <w:pPr>
        <w:spacing w:line="560" w:lineRule="exact"/>
        <w:ind w:firstLineChars="200" w:firstLine="420"/>
        <w:rPr>
          <w:rFonts w:ascii="Times New Roman" w:eastAsia="仿宋_GB2312" w:hAnsi="Times New Roman"/>
          <w:sz w:val="32"/>
          <w:szCs w:val="32"/>
        </w:rPr>
      </w:pPr>
      <w:r>
        <w:rPr>
          <w:rFonts w:hint="eastAsia"/>
        </w:rPr>
        <w:t xml:space="preserve"> </w:t>
      </w:r>
      <w:r>
        <w:rPr>
          <w:rFonts w:ascii="Times New Roman" w:eastAsia="仿宋_GB2312" w:hAnsi="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领用财政票据的单位和个人</w:t>
      </w:r>
    </w:p>
    <w:p w:rsidR="0089763B" w:rsidRDefault="005D7AB1" w:rsidP="00EE0906">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【优惠内容】</w:t>
      </w:r>
    </w:p>
    <w:p w:rsidR="0089763B" w:rsidRDefault="005D7AB1" w:rsidP="00EE0906">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从</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日起暂停</w:t>
      </w:r>
      <w:proofErr w:type="gramStart"/>
      <w:r>
        <w:rPr>
          <w:rFonts w:ascii="Times New Roman" w:eastAsia="仿宋_GB2312" w:hAnsi="Times New Roman" w:hint="eastAsia"/>
          <w:sz w:val="32"/>
          <w:szCs w:val="32"/>
        </w:rPr>
        <w:t>征财政</w:t>
      </w:r>
      <w:proofErr w:type="gramEnd"/>
      <w:r>
        <w:rPr>
          <w:rFonts w:ascii="Times New Roman" w:eastAsia="仿宋_GB2312" w:hAnsi="Times New Roman" w:hint="eastAsia"/>
          <w:sz w:val="32"/>
          <w:szCs w:val="32"/>
        </w:rPr>
        <w:t>票据工本费。</w:t>
      </w:r>
    </w:p>
    <w:p w:rsidR="0089763B" w:rsidRDefault="005D7AB1" w:rsidP="00EE0906">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《河北省财政厅关于落实财政部关于修改</w:t>
      </w:r>
      <w:r>
        <w:rPr>
          <w:rFonts w:ascii="Times New Roman" w:eastAsia="仿宋_GB2312" w:hAnsi="Times New Roman" w:hint="eastAsia"/>
          <w:sz w:val="32"/>
          <w:szCs w:val="32"/>
        </w:rPr>
        <w:t>&lt;</w:t>
      </w:r>
      <w:r>
        <w:rPr>
          <w:rFonts w:ascii="Times New Roman" w:eastAsia="仿宋_GB2312" w:hAnsi="Times New Roman" w:hint="eastAsia"/>
          <w:sz w:val="32"/>
          <w:szCs w:val="32"/>
        </w:rPr>
        <w:t>财政票据管理办法</w:t>
      </w:r>
      <w:r>
        <w:rPr>
          <w:rFonts w:ascii="Times New Roman" w:eastAsia="仿宋_GB2312" w:hAnsi="Times New Roman" w:hint="eastAsia"/>
          <w:sz w:val="32"/>
          <w:szCs w:val="32"/>
        </w:rPr>
        <w:t>&gt;</w:t>
      </w:r>
      <w:r>
        <w:rPr>
          <w:rFonts w:ascii="Times New Roman" w:eastAsia="仿宋_GB2312" w:hAnsi="Times New Roman" w:hint="eastAsia"/>
          <w:sz w:val="32"/>
          <w:szCs w:val="32"/>
        </w:rPr>
        <w:t>的决定的通知》（冀财非税</w:t>
      </w:r>
      <w:r>
        <w:rPr>
          <w:rFonts w:ascii="宋体" w:hAnsi="宋体" w:cs="宋体" w:hint="eastAsia"/>
          <w:sz w:val="32"/>
          <w:szCs w:val="32"/>
        </w:rPr>
        <w:t>﹝</w:t>
      </w:r>
      <w:r>
        <w:rPr>
          <w:rFonts w:ascii="Times New Roman" w:eastAsia="仿宋_GB2312" w:hAnsi="Times New Roman" w:hint="eastAsia"/>
          <w:sz w:val="32"/>
          <w:szCs w:val="32"/>
        </w:rPr>
        <w:t>2020</w:t>
      </w:r>
      <w:r>
        <w:rPr>
          <w:rFonts w:ascii="宋体" w:hAnsi="宋体" w:cs="宋体" w:hint="eastAsia"/>
          <w:sz w:val="32"/>
          <w:szCs w:val="32"/>
        </w:rPr>
        <w:t>﹞</w:t>
      </w:r>
      <w:r>
        <w:rPr>
          <w:rFonts w:ascii="Times New Roman" w:eastAsia="仿宋_GB2312" w:hAnsi="Times New Roman" w:hint="eastAsia"/>
          <w:sz w:val="32"/>
          <w:szCs w:val="32"/>
        </w:rPr>
        <w:t>22</w:t>
      </w:r>
      <w:r>
        <w:rPr>
          <w:rFonts w:ascii="Times New Roman" w:eastAsia="仿宋_GB2312" w:hAnsi="Times New Roman" w:hint="eastAsia"/>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80" w:name="_Toc1729"/>
      <w:r>
        <w:rPr>
          <w:rFonts w:ascii="Times New Roman" w:eastAsia="仿宋_GB2312" w:hAnsi="Times New Roman" w:cs="Times New Roman" w:hint="eastAsia"/>
          <w:lang w:eastAsia="zh-CN"/>
        </w:rPr>
        <w:t xml:space="preserve">59. </w:t>
      </w:r>
      <w:r>
        <w:rPr>
          <w:rFonts w:ascii="Times New Roman" w:eastAsia="仿宋_GB2312" w:hAnsi="Times New Roman" w:cs="Times New Roman" w:hint="eastAsia"/>
          <w:lang w:eastAsia="zh-CN"/>
        </w:rPr>
        <w:t>降低防空地下室易地建设费收费标准</w:t>
      </w:r>
      <w:bookmarkEnd w:id="80"/>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城市规划区内新建民用建筑的单位</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8</w:t>
      </w:r>
      <w:r>
        <w:rPr>
          <w:rFonts w:ascii="Times New Roman" w:eastAsia="仿宋_GB2312" w:hAnsi="Times New Roman" w:hint="eastAsia"/>
          <w:sz w:val="32"/>
          <w:szCs w:val="32"/>
        </w:rPr>
        <w:t>月</w:t>
      </w:r>
      <w:r>
        <w:rPr>
          <w:rFonts w:ascii="Times New Roman" w:eastAsia="仿宋_GB2312" w:hAnsi="Times New Roman" w:hint="eastAsia"/>
          <w:sz w:val="32"/>
          <w:szCs w:val="32"/>
        </w:rPr>
        <w:t>26</w:t>
      </w:r>
      <w:r>
        <w:rPr>
          <w:rFonts w:ascii="Times New Roman" w:eastAsia="仿宋_GB2312" w:hAnsi="Times New Roman" w:hint="eastAsia"/>
          <w:sz w:val="32"/>
          <w:szCs w:val="32"/>
        </w:rPr>
        <w:t>日起，防护等级</w:t>
      </w:r>
      <w:r>
        <w:rPr>
          <w:rFonts w:ascii="Times New Roman" w:eastAsia="仿宋_GB2312" w:hAnsi="Times New Roman" w:hint="eastAsia"/>
          <w:sz w:val="32"/>
          <w:szCs w:val="32"/>
        </w:rPr>
        <w:t>6B</w:t>
      </w:r>
      <w:r>
        <w:rPr>
          <w:rFonts w:ascii="Times New Roman" w:eastAsia="仿宋_GB2312" w:hAnsi="Times New Roman" w:hint="eastAsia"/>
          <w:sz w:val="32"/>
          <w:szCs w:val="32"/>
        </w:rPr>
        <w:t>级以外的防空地下室易地建设费，按应建防空地下室建筑面积缴纳，设区市收费标准每平方米由</w:t>
      </w:r>
      <w:r>
        <w:rPr>
          <w:rFonts w:ascii="Times New Roman" w:eastAsia="仿宋_GB2312" w:hAnsi="Times New Roman" w:hint="eastAsia"/>
          <w:sz w:val="32"/>
          <w:szCs w:val="32"/>
        </w:rPr>
        <w:t>1620</w:t>
      </w:r>
      <w:r>
        <w:rPr>
          <w:rFonts w:ascii="Times New Roman" w:eastAsia="仿宋_GB2312" w:hAnsi="Times New Roman" w:hint="eastAsia"/>
          <w:sz w:val="32"/>
          <w:szCs w:val="32"/>
        </w:rPr>
        <w:t>元降为</w:t>
      </w:r>
      <w:r>
        <w:rPr>
          <w:rFonts w:ascii="Times New Roman" w:eastAsia="仿宋_GB2312" w:hAnsi="Times New Roman" w:hint="eastAsia"/>
          <w:sz w:val="32"/>
          <w:szCs w:val="32"/>
        </w:rPr>
        <w:t>1500</w:t>
      </w:r>
      <w:r>
        <w:rPr>
          <w:rFonts w:ascii="Times New Roman" w:eastAsia="仿宋_GB2312" w:hAnsi="Times New Roman" w:hint="eastAsia"/>
          <w:sz w:val="32"/>
          <w:szCs w:val="32"/>
        </w:rPr>
        <w:t>元，县</w:t>
      </w:r>
      <w:r>
        <w:rPr>
          <w:rFonts w:ascii="Times New Roman" w:eastAsia="仿宋_GB2312" w:hAnsi="Times New Roman" w:hint="eastAsia"/>
          <w:sz w:val="32"/>
          <w:szCs w:val="32"/>
        </w:rPr>
        <w:t>(</w:t>
      </w:r>
      <w:r>
        <w:rPr>
          <w:rFonts w:ascii="Times New Roman" w:eastAsia="仿宋_GB2312" w:hAnsi="Times New Roman" w:hint="eastAsia"/>
          <w:sz w:val="32"/>
          <w:szCs w:val="32"/>
        </w:rPr>
        <w:t>市</w:t>
      </w:r>
      <w:r>
        <w:rPr>
          <w:rFonts w:ascii="Times New Roman" w:eastAsia="仿宋_GB2312" w:hAnsi="Times New Roman" w:hint="eastAsia"/>
          <w:sz w:val="32"/>
          <w:szCs w:val="32"/>
        </w:rPr>
        <w:t>)</w:t>
      </w:r>
      <w:r>
        <w:rPr>
          <w:rFonts w:hint="eastAsia"/>
        </w:rPr>
        <w:t xml:space="preserve"> </w:t>
      </w:r>
      <w:r>
        <w:rPr>
          <w:rFonts w:ascii="Times New Roman" w:eastAsia="仿宋_GB2312" w:hAnsi="Times New Roman" w:hint="eastAsia"/>
          <w:sz w:val="32"/>
          <w:szCs w:val="32"/>
        </w:rPr>
        <w:t>收费标准每平方米由</w:t>
      </w:r>
      <w:r>
        <w:rPr>
          <w:rFonts w:ascii="Times New Roman" w:eastAsia="仿宋_GB2312" w:hAnsi="Times New Roman" w:hint="eastAsia"/>
          <w:sz w:val="32"/>
          <w:szCs w:val="32"/>
        </w:rPr>
        <w:t>1170</w:t>
      </w:r>
      <w:r>
        <w:rPr>
          <w:rFonts w:ascii="Times New Roman" w:eastAsia="仿宋_GB2312" w:hAnsi="Times New Roman" w:hint="eastAsia"/>
          <w:sz w:val="32"/>
          <w:szCs w:val="32"/>
        </w:rPr>
        <w:t>元降为</w:t>
      </w:r>
      <w:r>
        <w:rPr>
          <w:rFonts w:ascii="Times New Roman" w:eastAsia="仿宋_GB2312" w:hAnsi="Times New Roman" w:hint="eastAsia"/>
          <w:sz w:val="32"/>
          <w:szCs w:val="32"/>
        </w:rPr>
        <w:t>1000</w:t>
      </w:r>
      <w:r>
        <w:rPr>
          <w:rFonts w:ascii="Times New Roman" w:eastAsia="仿宋_GB2312" w:hAnsi="Times New Roman" w:hint="eastAsia"/>
          <w:sz w:val="32"/>
          <w:szCs w:val="32"/>
        </w:rPr>
        <w:t>元。</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《河北省发展和改革委员会河北省财政厅关于降低防空地下室易地建设费收费标准的通知》</w:t>
      </w:r>
      <w:r>
        <w:rPr>
          <w:rFonts w:ascii="Times New Roman" w:eastAsia="仿宋_GB2312" w:hAnsi="Times New Roman" w:hint="eastAsia"/>
          <w:sz w:val="32"/>
          <w:szCs w:val="32"/>
        </w:rPr>
        <w:tab/>
      </w:r>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冀发改价格</w:t>
      </w:r>
      <w:proofErr w:type="gramEnd"/>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2019</w:t>
      </w:r>
      <w:r>
        <w:rPr>
          <w:rFonts w:ascii="Times New Roman" w:eastAsia="仿宋_GB2312" w:hAnsi="Times New Roman" w:hint="eastAsia"/>
          <w:sz w:val="32"/>
          <w:szCs w:val="32"/>
        </w:rPr>
        <w:t>〕</w:t>
      </w:r>
      <w:r>
        <w:rPr>
          <w:rFonts w:ascii="Times New Roman" w:eastAsia="仿宋_GB2312" w:hAnsi="Times New Roman" w:hint="eastAsia"/>
          <w:sz w:val="32"/>
          <w:szCs w:val="32"/>
        </w:rPr>
        <w:t>1188</w:t>
      </w:r>
      <w:r>
        <w:rPr>
          <w:rFonts w:ascii="Times New Roman" w:eastAsia="仿宋_GB2312" w:hAnsi="Times New Roman" w:hint="eastAsia"/>
          <w:sz w:val="32"/>
          <w:szCs w:val="32"/>
        </w:rPr>
        <w:t>号）</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《河北省发展改革委</w:t>
      </w:r>
      <w:r>
        <w:rPr>
          <w:rFonts w:ascii="Times New Roman" w:eastAsia="仿宋_GB2312" w:hAnsi="Times New Roman"/>
          <w:sz w:val="32"/>
          <w:szCs w:val="32"/>
        </w:rPr>
        <w:t xml:space="preserve"> </w:t>
      </w:r>
      <w:r>
        <w:rPr>
          <w:rFonts w:ascii="Times New Roman" w:eastAsia="仿宋_GB2312" w:hAnsi="Times New Roman" w:hint="eastAsia"/>
          <w:sz w:val="32"/>
          <w:szCs w:val="32"/>
        </w:rPr>
        <w:t>河北省财政厅</w:t>
      </w:r>
      <w:r>
        <w:rPr>
          <w:rFonts w:ascii="Times New Roman" w:eastAsia="仿宋_GB2312" w:hAnsi="Times New Roman"/>
          <w:sz w:val="32"/>
          <w:szCs w:val="32"/>
        </w:rPr>
        <w:t xml:space="preserve"> </w:t>
      </w:r>
      <w:r>
        <w:rPr>
          <w:rFonts w:ascii="Times New Roman" w:eastAsia="仿宋_GB2312" w:hAnsi="Times New Roman" w:hint="eastAsia"/>
          <w:sz w:val="32"/>
          <w:szCs w:val="32"/>
        </w:rPr>
        <w:t>河北省人防办关于核定防空地下室易地建设费收费标准的通知》（</w:t>
      </w:r>
      <w:proofErr w:type="gramStart"/>
      <w:r>
        <w:rPr>
          <w:rFonts w:ascii="Times New Roman" w:eastAsia="仿宋_GB2312" w:hAnsi="Times New Roman" w:hint="eastAsia"/>
          <w:sz w:val="32"/>
          <w:szCs w:val="32"/>
        </w:rPr>
        <w:t>冀发改公</w:t>
      </w:r>
      <w:proofErr w:type="gramEnd"/>
      <w:r>
        <w:rPr>
          <w:rFonts w:ascii="Times New Roman" w:eastAsia="仿宋_GB2312" w:hAnsi="Times New Roman" w:hint="eastAsia"/>
          <w:sz w:val="32"/>
          <w:szCs w:val="32"/>
        </w:rPr>
        <w:t>价【</w:t>
      </w:r>
      <w:r>
        <w:rPr>
          <w:rFonts w:ascii="Times New Roman" w:eastAsia="仿宋_GB2312" w:hAnsi="Times New Roman"/>
          <w:sz w:val="32"/>
          <w:szCs w:val="32"/>
        </w:rPr>
        <w:t>2022</w:t>
      </w:r>
      <w:r>
        <w:rPr>
          <w:rFonts w:ascii="Times New Roman" w:eastAsia="仿宋_GB2312" w:hAnsi="Times New Roman" w:hint="eastAsia"/>
          <w:sz w:val="32"/>
          <w:szCs w:val="32"/>
        </w:rPr>
        <w:t>】</w:t>
      </w:r>
      <w:r>
        <w:rPr>
          <w:rFonts w:ascii="Times New Roman" w:eastAsia="仿宋_GB2312" w:hAnsi="Times New Roman"/>
          <w:sz w:val="32"/>
          <w:szCs w:val="32"/>
        </w:rPr>
        <w:t>1449</w:t>
      </w:r>
      <w:r>
        <w:rPr>
          <w:rFonts w:ascii="Times New Roman" w:eastAsia="仿宋_GB2312" w:hAnsi="Times New Roman" w:hint="eastAsia"/>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81" w:name="_Toc28765"/>
      <w:r>
        <w:rPr>
          <w:rFonts w:ascii="Times New Roman" w:eastAsia="仿宋_GB2312" w:hAnsi="Times New Roman" w:cs="Times New Roman" w:hint="eastAsia"/>
          <w:lang w:eastAsia="zh-CN"/>
        </w:rPr>
        <w:t xml:space="preserve">60. </w:t>
      </w:r>
      <w:r>
        <w:rPr>
          <w:rFonts w:ascii="Times New Roman" w:eastAsia="仿宋_GB2312" w:hAnsi="Times New Roman" w:cs="Times New Roman" w:hint="eastAsia"/>
          <w:lang w:eastAsia="zh-CN"/>
        </w:rPr>
        <w:t>降低摩托车号牌工本费等行政事业性收费标准</w:t>
      </w:r>
      <w:bookmarkEnd w:id="81"/>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单位和个人</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1</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日起，降低摩托车（包括普通摩托车、轻便摩托车、教练摩托车、使馆摩托车、领馆摩托车）号牌工本费、往来台湾通行证（电子）台湾居民来往大陆通行证（补办）收费标准。</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【政策依据】</w:t>
      </w:r>
    </w:p>
    <w:p w:rsidR="0089763B" w:rsidRPr="005D7AB1"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《国家发展改革委　财政部关于降低部分行政事业性收费标准的通知》（</w:t>
      </w:r>
      <w:proofErr w:type="gramStart"/>
      <w:r>
        <w:rPr>
          <w:rFonts w:ascii="Times New Roman" w:eastAsia="仿宋_GB2312" w:hAnsi="Times New Roman" w:hint="eastAsia"/>
          <w:sz w:val="32"/>
          <w:szCs w:val="32"/>
        </w:rPr>
        <w:t>发改价格规</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2019</w:t>
      </w:r>
      <w:r>
        <w:rPr>
          <w:rFonts w:ascii="Times New Roman" w:eastAsia="仿宋_GB2312" w:hAnsi="Times New Roman" w:hint="eastAsia"/>
          <w:sz w:val="32"/>
          <w:szCs w:val="32"/>
        </w:rPr>
        <w:t>〕</w:t>
      </w:r>
      <w:r>
        <w:rPr>
          <w:rFonts w:ascii="Times New Roman" w:eastAsia="仿宋_GB2312" w:hAnsi="Times New Roman" w:hint="eastAsia"/>
          <w:sz w:val="32"/>
          <w:szCs w:val="32"/>
        </w:rPr>
        <w:t>1931</w:t>
      </w:r>
      <w:r>
        <w:rPr>
          <w:rFonts w:ascii="Times New Roman" w:eastAsia="仿宋_GB2312" w:hAnsi="Times New Roman" w:hint="eastAsia"/>
          <w:sz w:val="32"/>
          <w:szCs w:val="32"/>
        </w:rPr>
        <w:t>号）</w:t>
      </w:r>
      <w:r>
        <w:rPr>
          <w:rFonts w:ascii="Times New Roman" w:eastAsia="仿宋_GB2312" w:hAnsi="Times New Roman" w:hint="eastAsia"/>
          <w:sz w:val="32"/>
          <w:szCs w:val="32"/>
        </w:rPr>
        <w:tab/>
      </w:r>
    </w:p>
    <w:p w:rsidR="0089763B" w:rsidRDefault="005D7AB1" w:rsidP="00EE0906">
      <w:pPr>
        <w:pStyle w:val="3"/>
        <w:spacing w:line="560" w:lineRule="exact"/>
        <w:rPr>
          <w:rFonts w:ascii="Times New Roman" w:eastAsia="仿宋_GB2312" w:hAnsi="Times New Roman" w:cs="Times New Roman"/>
          <w:lang w:eastAsia="zh-CN"/>
        </w:rPr>
      </w:pPr>
      <w:bookmarkStart w:id="82" w:name="_Toc31008"/>
      <w:bookmarkStart w:id="83" w:name="_Toc75786954"/>
      <w:r>
        <w:rPr>
          <w:rFonts w:ascii="Times New Roman" w:eastAsia="仿宋_GB2312" w:hAnsi="Times New Roman" w:cs="Times New Roman" w:hint="eastAsia"/>
          <w:lang w:eastAsia="zh-CN"/>
        </w:rPr>
        <w:t xml:space="preserve">61. </w:t>
      </w:r>
      <w:r>
        <w:rPr>
          <w:rFonts w:ascii="Times New Roman" w:eastAsia="仿宋_GB2312" w:hAnsi="Times New Roman" w:cs="Times New Roman" w:hint="eastAsia"/>
          <w:lang w:eastAsia="zh-CN"/>
        </w:rPr>
        <w:t>降</w:t>
      </w:r>
      <w:r>
        <w:rPr>
          <w:rFonts w:ascii="Times New Roman" w:eastAsia="仿宋_GB2312" w:hAnsi="Times New Roman" w:cs="Times New Roman"/>
          <w:lang w:eastAsia="zh-CN"/>
        </w:rPr>
        <w:t>低无线电频率占用费、出入境证照类收费、商标注册收费等部分行政事业性收费标准</w:t>
      </w:r>
      <w:bookmarkEnd w:id="82"/>
      <w:bookmarkEnd w:id="83"/>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部分行政事业性收费</w:t>
      </w:r>
      <w:r>
        <w:rPr>
          <w:rFonts w:ascii="Times New Roman" w:eastAsia="仿宋_GB2312" w:hAnsi="Times New Roman" w:cs="Times New Roman" w:hint="eastAsia"/>
          <w:color w:val="000000" w:themeColor="text1"/>
          <w:sz w:val="32"/>
          <w:szCs w:val="32"/>
        </w:rPr>
        <w:t>缴费人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日起，降低无线电频率占用费、出入境证照类收费、商标注册收费等部分行政事业性收费标准。</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《国家发展改革委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财政部关于降低部分行政事业性收费标准的通知》（</w:t>
      </w:r>
      <w:proofErr w:type="gramStart"/>
      <w:r>
        <w:rPr>
          <w:rFonts w:ascii="Times New Roman" w:eastAsia="仿宋_GB2312" w:hAnsi="Times New Roman" w:cs="Times New Roman"/>
          <w:sz w:val="32"/>
          <w:szCs w:val="32"/>
        </w:rPr>
        <w:t>发改价格</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914</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84" w:name="_Toc21502"/>
      <w:r>
        <w:rPr>
          <w:rFonts w:ascii="Times New Roman" w:eastAsia="仿宋_GB2312" w:hAnsi="Times New Roman" w:cs="Times New Roman" w:hint="eastAsia"/>
          <w:lang w:eastAsia="zh-CN"/>
        </w:rPr>
        <w:t xml:space="preserve">62. </w:t>
      </w:r>
      <w:r>
        <w:rPr>
          <w:rFonts w:ascii="Times New Roman" w:eastAsia="仿宋_GB2312" w:hAnsi="Times New Roman" w:cs="Times New Roman" w:hint="eastAsia"/>
          <w:lang w:eastAsia="zh-CN"/>
        </w:rPr>
        <w:t>取消港口建设费</w:t>
      </w:r>
      <w:bookmarkEnd w:id="84"/>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港口建设费缴费人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日起取消港口建设费。以前年度欠缴的港口建设费，相关执收单位应当足额征收及时清算，并按照财政部门规定的渠道全额上缴国库。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p>
    <w:p w:rsidR="0089763B" w:rsidRDefault="005D7AB1" w:rsidP="00EE0906">
      <w:pPr>
        <w:pStyle w:val="3"/>
        <w:spacing w:line="560" w:lineRule="exact"/>
        <w:rPr>
          <w:rFonts w:ascii="Times New Roman" w:eastAsia="仿宋_GB2312" w:hAnsi="Times New Roman" w:cs="Times New Roman"/>
          <w:lang w:eastAsia="zh-CN"/>
        </w:rPr>
      </w:pPr>
      <w:bookmarkStart w:id="85" w:name="_Toc21027"/>
      <w:bookmarkStart w:id="86" w:name="_Toc67664142"/>
      <w:bookmarkStart w:id="87" w:name="_Toc67905278"/>
      <w:bookmarkStart w:id="88" w:name="_Toc75786973"/>
      <w:r>
        <w:rPr>
          <w:rFonts w:ascii="Times New Roman" w:eastAsia="仿宋_GB2312" w:hAnsi="Times New Roman" w:cs="Times New Roman" w:hint="eastAsia"/>
          <w:lang w:eastAsia="zh-CN"/>
        </w:rPr>
        <w:t xml:space="preserve">63. </w:t>
      </w:r>
      <w:r>
        <w:rPr>
          <w:rFonts w:ascii="Times New Roman" w:eastAsia="仿宋_GB2312" w:hAnsi="Times New Roman" w:cs="Times New Roman" w:hint="eastAsia"/>
          <w:lang w:eastAsia="zh-CN"/>
        </w:rPr>
        <w:t>调整民航发展基金有关政策</w:t>
      </w:r>
      <w:bookmarkEnd w:id="85"/>
      <w:bookmarkEnd w:id="86"/>
      <w:bookmarkEnd w:id="87"/>
      <w:bookmarkEnd w:id="88"/>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【享受主体】</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民航发展基金缴费人</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日起，将航空公司应缴纳民航发展基金的征收标准，在按照《财政部关于调整部分政府性基金有关政策的通知》（财税〔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号）降低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的基础上，再降低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p>
    <w:p w:rsidR="0089763B" w:rsidRDefault="005D7AB1" w:rsidP="00EE090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cs="Times New Roman"/>
          <w:sz w:val="32"/>
          <w:szCs w:val="32"/>
        </w:rPr>
      </w:pPr>
      <w:bookmarkStart w:id="89" w:name="_Toc67664143"/>
      <w:bookmarkStart w:id="90" w:name="_Toc67905279"/>
      <w:r>
        <w:rPr>
          <w:rFonts w:ascii="Times New Roman" w:eastAsia="仿宋_GB2312" w:hAnsi="Times New Roman" w:cs="Times New Roman"/>
          <w:sz w:val="32"/>
          <w:szCs w:val="32"/>
        </w:rPr>
        <w:t>《财政部关于取消港口建设费和调整民航发展基金有关政策的公告》（财政部公告</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w:t>
      </w:r>
      <w:bookmarkEnd w:id="89"/>
      <w:bookmarkEnd w:id="90"/>
    </w:p>
    <w:p w:rsidR="0089763B" w:rsidRDefault="005D7AB1" w:rsidP="00EE0906">
      <w:pPr>
        <w:pStyle w:val="3"/>
        <w:spacing w:line="560" w:lineRule="exact"/>
        <w:rPr>
          <w:rFonts w:ascii="Times New Roman" w:eastAsia="仿宋_GB2312" w:hAnsi="Times New Roman" w:cs="Times New Roman"/>
          <w:lang w:eastAsia="zh-CN"/>
        </w:rPr>
      </w:pPr>
      <w:bookmarkStart w:id="91" w:name="_Toc8425"/>
      <w:r>
        <w:rPr>
          <w:rFonts w:ascii="Times New Roman" w:eastAsia="仿宋_GB2312" w:hAnsi="Times New Roman" w:cs="Times New Roman" w:hint="eastAsia"/>
          <w:lang w:eastAsia="zh-CN"/>
        </w:rPr>
        <w:lastRenderedPageBreak/>
        <w:t xml:space="preserve">64. </w:t>
      </w:r>
      <w:r>
        <w:rPr>
          <w:rFonts w:ascii="Times New Roman" w:eastAsia="仿宋_GB2312" w:hAnsi="Times New Roman" w:cs="Times New Roman" w:hint="eastAsia"/>
          <w:lang w:eastAsia="zh-CN"/>
        </w:rPr>
        <w:t>取消、免征部分出入境证件收费</w:t>
      </w:r>
      <w:bookmarkEnd w:id="91"/>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办理出入境证件的个人</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【优惠内容】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w:t>
      </w:r>
      <w:r>
        <w:rPr>
          <w:rFonts w:ascii="Times New Roman" w:eastAsia="仿宋_GB2312" w:hAnsi="Times New Roman" w:hint="eastAsia"/>
          <w:sz w:val="32"/>
          <w:szCs w:val="32"/>
        </w:rPr>
        <w:t>2021</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日起取消普通护照加注收费，免征港澳流动</w:t>
      </w:r>
      <w:proofErr w:type="gramStart"/>
      <w:r>
        <w:rPr>
          <w:rFonts w:ascii="Times New Roman" w:eastAsia="仿宋_GB2312" w:hAnsi="Times New Roman" w:hint="eastAsia"/>
          <w:sz w:val="32"/>
          <w:szCs w:val="32"/>
        </w:rPr>
        <w:t>渔船内地</w:t>
      </w:r>
      <w:proofErr w:type="gramEnd"/>
      <w:r>
        <w:rPr>
          <w:rFonts w:ascii="Times New Roman" w:eastAsia="仿宋_GB2312" w:hAnsi="Times New Roman" w:hint="eastAsia"/>
          <w:sz w:val="32"/>
          <w:szCs w:val="32"/>
        </w:rPr>
        <w:t>渔工、珠澳小额贸易人员和深圳过境耕作人员的中华人民共和国出入境通行证收费。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【政策依据】</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《财政部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国家发改委关于取消、免征部分出入境证件收费的公告》</w:t>
      </w:r>
      <w:r>
        <w:rPr>
          <w:rFonts w:ascii="Times New Roman" w:eastAsia="仿宋_GB2312" w:hAnsi="Times New Roman" w:hint="eastAsia"/>
          <w:sz w:val="32"/>
          <w:szCs w:val="32"/>
        </w:rPr>
        <w:tab/>
      </w:r>
      <w:r>
        <w:rPr>
          <w:rFonts w:ascii="Times New Roman" w:eastAsia="仿宋_GB2312" w:hAnsi="Times New Roman" w:hint="eastAsia"/>
          <w:sz w:val="32"/>
          <w:szCs w:val="32"/>
        </w:rPr>
        <w:t>（财政部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国家发展改革委公告</w:t>
      </w:r>
      <w:r>
        <w:rPr>
          <w:rFonts w:ascii="Times New Roman" w:eastAsia="仿宋_GB2312" w:hAnsi="Times New Roman" w:hint="eastAsia"/>
          <w:sz w:val="32"/>
          <w:szCs w:val="32"/>
        </w:rPr>
        <w:t>2021</w:t>
      </w:r>
      <w:r>
        <w:rPr>
          <w:rFonts w:ascii="Times New Roman" w:eastAsia="仿宋_GB2312" w:hAnsi="Times New Roman" w:hint="eastAsia"/>
          <w:sz w:val="32"/>
          <w:szCs w:val="32"/>
        </w:rPr>
        <w:t>年第</w:t>
      </w:r>
      <w:r>
        <w:rPr>
          <w:rFonts w:ascii="Times New Roman" w:eastAsia="仿宋_GB2312" w:hAnsi="Times New Roman" w:hint="eastAsia"/>
          <w:sz w:val="32"/>
          <w:szCs w:val="32"/>
        </w:rPr>
        <w:t>22</w:t>
      </w:r>
      <w:r>
        <w:rPr>
          <w:rFonts w:ascii="Times New Roman" w:eastAsia="仿宋_GB2312" w:hAnsi="Times New Roman" w:hint="eastAsia"/>
          <w:sz w:val="32"/>
          <w:szCs w:val="32"/>
        </w:rPr>
        <w:t>号）</w:t>
      </w:r>
    </w:p>
    <w:p w:rsidR="0089763B" w:rsidRDefault="005D7AB1" w:rsidP="00EE0906">
      <w:pPr>
        <w:pStyle w:val="3"/>
        <w:spacing w:line="560" w:lineRule="exact"/>
        <w:rPr>
          <w:rFonts w:ascii="Times New Roman" w:eastAsia="仿宋_GB2312" w:hAnsi="Times New Roman" w:cs="Times New Roman"/>
          <w:bCs w:val="0"/>
          <w:lang w:eastAsia="zh-CN"/>
        </w:rPr>
      </w:pPr>
      <w:bookmarkStart w:id="92" w:name="_Toc14505"/>
      <w:r>
        <w:rPr>
          <w:rFonts w:ascii="Times New Roman" w:eastAsia="仿宋_GB2312" w:hAnsi="Times New Roman" w:cs="Times New Roman" w:hint="eastAsia"/>
          <w:bCs w:val="0"/>
          <w:lang w:eastAsia="zh-CN"/>
        </w:rPr>
        <w:t xml:space="preserve">65. </w:t>
      </w:r>
      <w:r>
        <w:rPr>
          <w:rFonts w:ascii="Times New Roman" w:eastAsia="仿宋_GB2312" w:hAnsi="Times New Roman" w:cs="Times New Roman" w:hint="eastAsia"/>
          <w:bCs w:val="0"/>
          <w:lang w:eastAsia="zh-CN"/>
        </w:rPr>
        <w:t>易地扶贫搬迁项目免征部分行政事业性收费和政府性基金</w:t>
      </w:r>
      <w:bookmarkEnd w:id="92"/>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【享受主体】</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易地扶贫搬迁项目</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【优惠内容】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日起，对易地扶贫搬迁项目免征城市基础设施配套费、不动产登记费。对确因地质条件等原因无法修建防空地下室的易地扶贫搬迁项目，免征防空地下室易地建设费。</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【政策依据】</w:t>
      </w:r>
    </w:p>
    <w:p w:rsidR="0089763B" w:rsidRPr="003234DA" w:rsidRDefault="005D7AB1" w:rsidP="003234D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《财政部、国家发展改革委关于免征易地扶贫搬迁有关政府性基金和行政事业性收费政策的通知》</w:t>
      </w:r>
      <w:r>
        <w:rPr>
          <w:rFonts w:ascii="Times New Roman" w:eastAsia="仿宋_GB2312" w:hAnsi="Times New Roman"/>
          <w:sz w:val="32"/>
          <w:szCs w:val="32"/>
        </w:rPr>
        <w:tab/>
      </w:r>
      <w:r>
        <w:rPr>
          <w:rFonts w:ascii="Times New Roman" w:eastAsia="仿宋_GB2312" w:hAnsi="Times New Roman" w:hint="eastAsia"/>
          <w:sz w:val="32"/>
          <w:szCs w:val="32"/>
        </w:rPr>
        <w:t>财税〔</w:t>
      </w:r>
      <w:r>
        <w:rPr>
          <w:rFonts w:ascii="Times New Roman" w:eastAsia="仿宋_GB2312" w:hAnsi="Times New Roman"/>
          <w:sz w:val="32"/>
          <w:szCs w:val="32"/>
        </w:rPr>
        <w:t>2019</w:t>
      </w:r>
      <w:r>
        <w:rPr>
          <w:rFonts w:ascii="Times New Roman" w:eastAsia="仿宋_GB2312" w:hAnsi="Times New Roman" w:hint="eastAsia"/>
          <w:sz w:val="32"/>
          <w:szCs w:val="32"/>
        </w:rPr>
        <w:t>〕</w:t>
      </w:r>
      <w:r>
        <w:rPr>
          <w:rFonts w:ascii="Times New Roman" w:eastAsia="仿宋_GB2312" w:hAnsi="Times New Roman"/>
          <w:sz w:val="32"/>
          <w:szCs w:val="32"/>
        </w:rPr>
        <w:t>53</w:t>
      </w:r>
      <w:r>
        <w:rPr>
          <w:rFonts w:ascii="Times New Roman" w:eastAsia="仿宋_GB2312" w:hAnsi="Times New Roman" w:hint="eastAsia"/>
          <w:sz w:val="32"/>
          <w:szCs w:val="32"/>
        </w:rPr>
        <w:t>号</w:t>
      </w:r>
      <w:r>
        <w:rPr>
          <w:rFonts w:ascii="Times New Roman" w:eastAsia="仿宋_GB2312" w:hAnsi="Times New Roman"/>
          <w:sz w:val="32"/>
          <w:szCs w:val="32"/>
        </w:rPr>
        <w:tab/>
      </w:r>
    </w:p>
    <w:p w:rsidR="0089763B" w:rsidRDefault="005D7AB1" w:rsidP="00EE0906">
      <w:pPr>
        <w:pStyle w:val="3"/>
        <w:spacing w:line="560" w:lineRule="exact"/>
        <w:rPr>
          <w:rFonts w:ascii="Times New Roman" w:eastAsia="仿宋_GB2312" w:hAnsi="Times New Roman" w:cstheme="minorBidi"/>
          <w:b w:val="0"/>
          <w:bCs w:val="0"/>
          <w:color w:val="auto"/>
          <w:kern w:val="2"/>
          <w:lang w:eastAsia="zh-CN"/>
        </w:rPr>
      </w:pPr>
      <w:bookmarkStart w:id="93" w:name="_Toc1567"/>
      <w:r>
        <w:rPr>
          <w:rFonts w:ascii="Times New Roman" w:eastAsia="仿宋_GB2312" w:hAnsi="Times New Roman" w:cs="Times New Roman" w:hint="eastAsia"/>
          <w:bCs w:val="0"/>
          <w:lang w:eastAsia="zh-CN"/>
        </w:rPr>
        <w:lastRenderedPageBreak/>
        <w:t xml:space="preserve">66. </w:t>
      </w:r>
      <w:r>
        <w:rPr>
          <w:rFonts w:ascii="Times New Roman" w:eastAsia="仿宋_GB2312" w:hAnsi="Times New Roman" w:cs="Times New Roman" w:hint="eastAsia"/>
          <w:bCs w:val="0"/>
          <w:lang w:eastAsia="zh-CN"/>
        </w:rPr>
        <w:t>降低</w:t>
      </w:r>
      <w:proofErr w:type="gramStart"/>
      <w:r>
        <w:rPr>
          <w:rFonts w:ascii="Times New Roman" w:eastAsia="仿宋_GB2312" w:hAnsi="Times New Roman" w:cs="Times New Roman" w:hint="eastAsia"/>
          <w:bCs w:val="0"/>
          <w:lang w:eastAsia="zh-CN"/>
        </w:rPr>
        <w:t>疾控机构</w:t>
      </w:r>
      <w:proofErr w:type="gramEnd"/>
      <w:r>
        <w:rPr>
          <w:rFonts w:ascii="Times New Roman" w:eastAsia="仿宋_GB2312" w:hAnsi="Times New Roman" w:cs="Times New Roman" w:hint="eastAsia"/>
          <w:bCs w:val="0"/>
          <w:lang w:eastAsia="zh-CN"/>
        </w:rPr>
        <w:t>新型冠状病毒核酸检测项目收费标准</w:t>
      </w:r>
      <w:bookmarkEnd w:id="93"/>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【享受主体】</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新型冠状病毒核酸检测的个人</w:t>
      </w:r>
    </w:p>
    <w:p w:rsidR="0089763B" w:rsidRDefault="005D7AB1" w:rsidP="003234D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【优惠内容】</w:t>
      </w:r>
    </w:p>
    <w:p w:rsidR="0089763B" w:rsidRPr="003234DA" w:rsidRDefault="005D7AB1" w:rsidP="003234D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自</w:t>
      </w:r>
      <w:r>
        <w:rPr>
          <w:rFonts w:ascii="Times New Roman" w:eastAsia="仿宋_GB2312" w:hAnsi="Times New Roman"/>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7</w:t>
      </w:r>
      <w:r>
        <w:rPr>
          <w:rFonts w:ascii="Times New Roman" w:eastAsia="仿宋_GB2312" w:hAnsi="Times New Roman" w:hint="eastAsia"/>
          <w:sz w:val="32"/>
          <w:szCs w:val="32"/>
        </w:rPr>
        <w:t>日起，将新型冠状病毒核酸检测项目的最高限价由每人份</w:t>
      </w:r>
      <w:r>
        <w:rPr>
          <w:rFonts w:ascii="Times New Roman" w:eastAsia="仿宋_GB2312" w:hAnsi="Times New Roman"/>
          <w:sz w:val="32"/>
          <w:szCs w:val="32"/>
        </w:rPr>
        <w:t>19.7</w:t>
      </w:r>
      <w:r>
        <w:rPr>
          <w:rFonts w:ascii="Times New Roman" w:eastAsia="仿宋_GB2312" w:hAnsi="Times New Roman" w:hint="eastAsia"/>
          <w:sz w:val="32"/>
          <w:szCs w:val="32"/>
        </w:rPr>
        <w:t>元调整为</w:t>
      </w:r>
      <w:r>
        <w:rPr>
          <w:rFonts w:ascii="Times New Roman" w:eastAsia="仿宋_GB2312" w:hAnsi="Times New Roman"/>
          <w:sz w:val="32"/>
          <w:szCs w:val="32"/>
        </w:rPr>
        <w:t>16</w:t>
      </w:r>
      <w:r>
        <w:rPr>
          <w:rFonts w:ascii="Times New Roman" w:eastAsia="仿宋_GB2312" w:hAnsi="Times New Roman" w:hint="eastAsia"/>
          <w:sz w:val="32"/>
          <w:szCs w:val="32"/>
        </w:rPr>
        <w:t>元；</w:t>
      </w:r>
      <w:r>
        <w:rPr>
          <w:rFonts w:ascii="Times New Roman" w:eastAsia="仿宋_GB2312" w:hAnsi="Times New Roman"/>
          <w:sz w:val="32"/>
          <w:szCs w:val="32"/>
        </w:rPr>
        <w:t>5</w:t>
      </w:r>
      <w:proofErr w:type="gramStart"/>
      <w:r>
        <w:rPr>
          <w:rFonts w:ascii="Times New Roman" w:eastAsia="仿宋_GB2312" w:hAnsi="Times New Roman" w:hint="eastAsia"/>
          <w:sz w:val="32"/>
          <w:szCs w:val="32"/>
        </w:rPr>
        <w:t>人混检和</w:t>
      </w:r>
      <w:proofErr w:type="gramEnd"/>
      <w:r>
        <w:rPr>
          <w:rFonts w:ascii="Times New Roman" w:eastAsia="仿宋_GB2312" w:hAnsi="Times New Roman"/>
          <w:sz w:val="32"/>
          <w:szCs w:val="32"/>
        </w:rPr>
        <w:t>10</w:t>
      </w:r>
      <w:r>
        <w:rPr>
          <w:rFonts w:ascii="Times New Roman" w:eastAsia="仿宋_GB2312" w:hAnsi="Times New Roman" w:hint="eastAsia"/>
          <w:sz w:val="32"/>
          <w:szCs w:val="32"/>
        </w:rPr>
        <w:t>人混检，最高限价统一仍为每人份</w:t>
      </w:r>
      <w:r>
        <w:rPr>
          <w:rFonts w:ascii="Times New Roman" w:eastAsia="仿宋_GB2312" w:hAnsi="Times New Roman"/>
          <w:sz w:val="32"/>
          <w:szCs w:val="32"/>
        </w:rPr>
        <w:t>3.4</w:t>
      </w:r>
      <w:r>
        <w:rPr>
          <w:rFonts w:ascii="Times New Roman" w:eastAsia="仿宋_GB2312" w:hAnsi="Times New Roman" w:hint="eastAsia"/>
          <w:sz w:val="32"/>
          <w:szCs w:val="32"/>
        </w:rPr>
        <w:t>元。</w:t>
      </w:r>
    </w:p>
    <w:p w:rsidR="0089763B" w:rsidRDefault="005D7AB1" w:rsidP="00EE090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【政策依据】</w:t>
      </w:r>
    </w:p>
    <w:p w:rsidR="0089763B" w:rsidRPr="003234DA" w:rsidRDefault="005D7AB1" w:rsidP="003234DA">
      <w:pPr>
        <w:spacing w:line="560" w:lineRule="exact"/>
        <w:ind w:firstLineChars="200" w:firstLine="640"/>
        <w:rPr>
          <w:rFonts w:ascii="Times New Roman" w:eastAsia="仿宋_GB2312" w:hAnsi="Times New Roman"/>
          <w:b/>
          <w:bCs/>
          <w:sz w:val="32"/>
          <w:szCs w:val="32"/>
        </w:rPr>
      </w:pPr>
      <w:r>
        <w:rPr>
          <w:rFonts w:ascii="Times New Roman" w:eastAsia="仿宋_GB2312" w:hAnsi="Times New Roman" w:hint="eastAsia"/>
          <w:sz w:val="32"/>
          <w:szCs w:val="32"/>
        </w:rPr>
        <w:t>《河北省发展和改革委员会</w:t>
      </w:r>
      <w:r>
        <w:rPr>
          <w:rFonts w:ascii="Times New Roman" w:eastAsia="仿宋_GB2312" w:hAnsi="Times New Roman"/>
          <w:sz w:val="32"/>
          <w:szCs w:val="32"/>
        </w:rPr>
        <w:t xml:space="preserve"> </w:t>
      </w:r>
      <w:r>
        <w:rPr>
          <w:rFonts w:ascii="Times New Roman" w:eastAsia="仿宋_GB2312" w:hAnsi="Times New Roman" w:hint="eastAsia"/>
          <w:sz w:val="32"/>
          <w:szCs w:val="32"/>
        </w:rPr>
        <w:t>河北省财政厅关于进一步降低疾控机构新型冠状病毒核酸检测项目收费标准的通知》（</w:t>
      </w:r>
      <w:proofErr w:type="gramStart"/>
      <w:r>
        <w:rPr>
          <w:rFonts w:ascii="Times New Roman" w:eastAsia="仿宋_GB2312" w:hAnsi="Times New Roman" w:hint="eastAsia"/>
          <w:sz w:val="32"/>
          <w:szCs w:val="32"/>
        </w:rPr>
        <w:t>冀发改公</w:t>
      </w:r>
      <w:proofErr w:type="gramEnd"/>
      <w:r>
        <w:rPr>
          <w:rFonts w:ascii="Times New Roman" w:eastAsia="仿宋_GB2312" w:hAnsi="Times New Roman" w:hint="eastAsia"/>
          <w:sz w:val="32"/>
          <w:szCs w:val="32"/>
        </w:rPr>
        <w:t>价</w:t>
      </w:r>
      <w:r>
        <w:rPr>
          <w:rFonts w:ascii="Times New Roman" w:eastAsia="仿宋_GB2312" w:hAnsi="Times New Roman"/>
          <w:sz w:val="32"/>
          <w:szCs w:val="32"/>
        </w:rPr>
        <w:t>[2022]72</w:t>
      </w:r>
      <w:r>
        <w:rPr>
          <w:rFonts w:ascii="Times New Roman" w:eastAsia="仿宋_GB2312" w:hAnsi="Times New Roman"/>
          <w:b/>
          <w:bCs/>
          <w:sz w:val="32"/>
          <w:szCs w:val="32"/>
        </w:rPr>
        <w:t>7</w:t>
      </w:r>
      <w:r w:rsidRPr="003234DA">
        <w:rPr>
          <w:rFonts w:ascii="Times New Roman" w:eastAsia="仿宋_GB2312" w:hAnsi="Times New Roman" w:hint="eastAsia"/>
          <w:bCs/>
          <w:sz w:val="32"/>
          <w:szCs w:val="32"/>
        </w:rPr>
        <w:t>号</w:t>
      </w:r>
      <w:r w:rsidRPr="003234DA">
        <w:rPr>
          <w:rFonts w:ascii="Times New Roman" w:eastAsia="仿宋_GB2312" w:hAnsi="Times New Roman"/>
          <w:bCs/>
          <w:sz w:val="32"/>
          <w:szCs w:val="32"/>
        </w:rPr>
        <w:tab/>
      </w:r>
      <w:r w:rsidRPr="003234DA">
        <w:rPr>
          <w:rFonts w:ascii="Times New Roman" w:eastAsia="仿宋_GB2312" w:hAnsi="Times New Roman" w:hint="eastAsia"/>
          <w:bCs/>
          <w:sz w:val="32"/>
          <w:szCs w:val="32"/>
        </w:rPr>
        <w:t>）</w:t>
      </w:r>
    </w:p>
    <w:sectPr w:rsidR="0089763B" w:rsidRPr="003234D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B1" w:rsidRDefault="005D7AB1">
      <w:r>
        <w:separator/>
      </w:r>
    </w:p>
  </w:endnote>
  <w:endnote w:type="continuationSeparator" w:id="0">
    <w:p w:rsidR="005D7AB1" w:rsidRDefault="005D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Light">
    <w:altName w:val="宋体"/>
    <w:panose1 w:val="020B0304030504040204"/>
    <w:charset w:val="88"/>
    <w:family w:val="swiss"/>
    <w:pitch w:val="variable"/>
    <w:sig w:usb0="800002A7" w:usb1="28CF4400" w:usb2="00000016" w:usb3="00000000" w:csb0="00100009" w:csb1="00000000"/>
  </w:font>
  <w:font w:name="方正黑体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286401"/>
    </w:sdtPr>
    <w:sdtContent>
      <w:p w:rsidR="005D7AB1" w:rsidRDefault="005D7AB1">
        <w:pPr>
          <w:pStyle w:val="a4"/>
          <w:jc w:val="center"/>
        </w:pPr>
        <w:r>
          <w:fldChar w:fldCharType="begin"/>
        </w:r>
        <w:r>
          <w:instrText>PAGE   \* MERGEFORMAT</w:instrText>
        </w:r>
        <w:r>
          <w:fldChar w:fldCharType="separate"/>
        </w:r>
        <w:r w:rsidR="00FF2F0C" w:rsidRPr="00FF2F0C">
          <w:rPr>
            <w:noProof/>
            <w:lang w:val="zh-CN"/>
          </w:rPr>
          <w:t>4</w:t>
        </w:r>
        <w:r>
          <w:rPr>
            <w:lang w:val="zh-CN"/>
          </w:rPr>
          <w:fldChar w:fldCharType="end"/>
        </w:r>
      </w:p>
    </w:sdtContent>
  </w:sdt>
  <w:p w:rsidR="005D7AB1" w:rsidRDefault="005D7A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B1" w:rsidRDefault="005D7AB1">
      <w:r>
        <w:separator/>
      </w:r>
    </w:p>
  </w:footnote>
  <w:footnote w:type="continuationSeparator" w:id="0">
    <w:p w:rsidR="005D7AB1" w:rsidRDefault="005D7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BB2"/>
    <w:rsid w:val="00027D6A"/>
    <w:rsid w:val="00040AF8"/>
    <w:rsid w:val="00055047"/>
    <w:rsid w:val="00056076"/>
    <w:rsid w:val="00067A46"/>
    <w:rsid w:val="00071D0D"/>
    <w:rsid w:val="000845A0"/>
    <w:rsid w:val="00085E11"/>
    <w:rsid w:val="0009490E"/>
    <w:rsid w:val="000B589B"/>
    <w:rsid w:val="000D38FE"/>
    <w:rsid w:val="000E6229"/>
    <w:rsid w:val="000F0311"/>
    <w:rsid w:val="000F78DF"/>
    <w:rsid w:val="001021DC"/>
    <w:rsid w:val="001021F1"/>
    <w:rsid w:val="00102A51"/>
    <w:rsid w:val="001229AE"/>
    <w:rsid w:val="001335B1"/>
    <w:rsid w:val="00140266"/>
    <w:rsid w:val="001469E4"/>
    <w:rsid w:val="001540B7"/>
    <w:rsid w:val="00157487"/>
    <w:rsid w:val="00157F09"/>
    <w:rsid w:val="00166205"/>
    <w:rsid w:val="00174178"/>
    <w:rsid w:val="001820D0"/>
    <w:rsid w:val="00187C2C"/>
    <w:rsid w:val="00187F87"/>
    <w:rsid w:val="00190619"/>
    <w:rsid w:val="00197A7E"/>
    <w:rsid w:val="001B4D54"/>
    <w:rsid w:val="001C708C"/>
    <w:rsid w:val="001D04D0"/>
    <w:rsid w:val="001D6C02"/>
    <w:rsid w:val="001E245B"/>
    <w:rsid w:val="001E35B4"/>
    <w:rsid w:val="00212A6A"/>
    <w:rsid w:val="00222E0B"/>
    <w:rsid w:val="00243A34"/>
    <w:rsid w:val="00256EDA"/>
    <w:rsid w:val="00271702"/>
    <w:rsid w:val="002857AA"/>
    <w:rsid w:val="002C0BA0"/>
    <w:rsid w:val="002F1505"/>
    <w:rsid w:val="00301D1F"/>
    <w:rsid w:val="00315C13"/>
    <w:rsid w:val="003234DA"/>
    <w:rsid w:val="003276F0"/>
    <w:rsid w:val="00360DF8"/>
    <w:rsid w:val="00362943"/>
    <w:rsid w:val="00371BD6"/>
    <w:rsid w:val="00372F1E"/>
    <w:rsid w:val="003831AA"/>
    <w:rsid w:val="003B57ED"/>
    <w:rsid w:val="003C21B5"/>
    <w:rsid w:val="003C4672"/>
    <w:rsid w:val="003D0664"/>
    <w:rsid w:val="003E77DF"/>
    <w:rsid w:val="004073AB"/>
    <w:rsid w:val="00417BB2"/>
    <w:rsid w:val="00431344"/>
    <w:rsid w:val="004339FB"/>
    <w:rsid w:val="00435482"/>
    <w:rsid w:val="00435753"/>
    <w:rsid w:val="00445148"/>
    <w:rsid w:val="00457D20"/>
    <w:rsid w:val="00467572"/>
    <w:rsid w:val="0048260D"/>
    <w:rsid w:val="00484C21"/>
    <w:rsid w:val="00487E9F"/>
    <w:rsid w:val="00494C44"/>
    <w:rsid w:val="004A2C19"/>
    <w:rsid w:val="004E36CE"/>
    <w:rsid w:val="004E3798"/>
    <w:rsid w:val="0050106F"/>
    <w:rsid w:val="00522985"/>
    <w:rsid w:val="0052345D"/>
    <w:rsid w:val="00531753"/>
    <w:rsid w:val="005562EC"/>
    <w:rsid w:val="005707F8"/>
    <w:rsid w:val="00572A04"/>
    <w:rsid w:val="00593C34"/>
    <w:rsid w:val="005948BF"/>
    <w:rsid w:val="005D02D5"/>
    <w:rsid w:val="005D0D69"/>
    <w:rsid w:val="005D7AB1"/>
    <w:rsid w:val="00613C51"/>
    <w:rsid w:val="00622F18"/>
    <w:rsid w:val="0062663C"/>
    <w:rsid w:val="006452F2"/>
    <w:rsid w:val="006457DC"/>
    <w:rsid w:val="006545D2"/>
    <w:rsid w:val="0066006B"/>
    <w:rsid w:val="00664EF5"/>
    <w:rsid w:val="00670C47"/>
    <w:rsid w:val="006756D9"/>
    <w:rsid w:val="00677BBB"/>
    <w:rsid w:val="006D0EB8"/>
    <w:rsid w:val="00713FF4"/>
    <w:rsid w:val="0072565C"/>
    <w:rsid w:val="0076533E"/>
    <w:rsid w:val="00770E0A"/>
    <w:rsid w:val="00786114"/>
    <w:rsid w:val="007C6C05"/>
    <w:rsid w:val="007F3512"/>
    <w:rsid w:val="007F560D"/>
    <w:rsid w:val="007F76E6"/>
    <w:rsid w:val="0080635D"/>
    <w:rsid w:val="00806A9E"/>
    <w:rsid w:val="0080725D"/>
    <w:rsid w:val="0081729E"/>
    <w:rsid w:val="0084542A"/>
    <w:rsid w:val="008634C8"/>
    <w:rsid w:val="008727B7"/>
    <w:rsid w:val="00877E03"/>
    <w:rsid w:val="00880FD2"/>
    <w:rsid w:val="00895062"/>
    <w:rsid w:val="0089763B"/>
    <w:rsid w:val="008A26DD"/>
    <w:rsid w:val="008D4082"/>
    <w:rsid w:val="008D42DF"/>
    <w:rsid w:val="008E1FA3"/>
    <w:rsid w:val="00903DC5"/>
    <w:rsid w:val="009048D7"/>
    <w:rsid w:val="00911B66"/>
    <w:rsid w:val="0092759D"/>
    <w:rsid w:val="009303A7"/>
    <w:rsid w:val="0095573C"/>
    <w:rsid w:val="00962DB4"/>
    <w:rsid w:val="009823B2"/>
    <w:rsid w:val="009850EE"/>
    <w:rsid w:val="00991B77"/>
    <w:rsid w:val="009C5C12"/>
    <w:rsid w:val="009C74E9"/>
    <w:rsid w:val="009D4330"/>
    <w:rsid w:val="009D56A0"/>
    <w:rsid w:val="009E4BB1"/>
    <w:rsid w:val="009E64CC"/>
    <w:rsid w:val="009E66A6"/>
    <w:rsid w:val="009F7A50"/>
    <w:rsid w:val="00A0618E"/>
    <w:rsid w:val="00A0742D"/>
    <w:rsid w:val="00A21284"/>
    <w:rsid w:val="00A22CEF"/>
    <w:rsid w:val="00A43B9D"/>
    <w:rsid w:val="00A47AB7"/>
    <w:rsid w:val="00A64B58"/>
    <w:rsid w:val="00A711E5"/>
    <w:rsid w:val="00A908C0"/>
    <w:rsid w:val="00AB5BE2"/>
    <w:rsid w:val="00AB7FBB"/>
    <w:rsid w:val="00AE5D49"/>
    <w:rsid w:val="00B0782C"/>
    <w:rsid w:val="00B133A2"/>
    <w:rsid w:val="00B235EC"/>
    <w:rsid w:val="00B44EFE"/>
    <w:rsid w:val="00B50284"/>
    <w:rsid w:val="00B62592"/>
    <w:rsid w:val="00B67FBC"/>
    <w:rsid w:val="00B76A08"/>
    <w:rsid w:val="00B864D9"/>
    <w:rsid w:val="00BA6933"/>
    <w:rsid w:val="00BB5445"/>
    <w:rsid w:val="00BD3E54"/>
    <w:rsid w:val="00BE3222"/>
    <w:rsid w:val="00BE48A9"/>
    <w:rsid w:val="00BF1B5B"/>
    <w:rsid w:val="00C11921"/>
    <w:rsid w:val="00C277C6"/>
    <w:rsid w:val="00C404B7"/>
    <w:rsid w:val="00C66A99"/>
    <w:rsid w:val="00C7385E"/>
    <w:rsid w:val="00C73AA9"/>
    <w:rsid w:val="00C73D6A"/>
    <w:rsid w:val="00C80158"/>
    <w:rsid w:val="00C86BB5"/>
    <w:rsid w:val="00C943CC"/>
    <w:rsid w:val="00CA238D"/>
    <w:rsid w:val="00CB782B"/>
    <w:rsid w:val="00D262DF"/>
    <w:rsid w:val="00D403AA"/>
    <w:rsid w:val="00D576B7"/>
    <w:rsid w:val="00D57962"/>
    <w:rsid w:val="00D6228B"/>
    <w:rsid w:val="00D70083"/>
    <w:rsid w:val="00D84140"/>
    <w:rsid w:val="00DA4D45"/>
    <w:rsid w:val="00DB6A67"/>
    <w:rsid w:val="00DB7CF5"/>
    <w:rsid w:val="00DD531B"/>
    <w:rsid w:val="00DE10C9"/>
    <w:rsid w:val="00DF5165"/>
    <w:rsid w:val="00E14752"/>
    <w:rsid w:val="00E1575A"/>
    <w:rsid w:val="00E30225"/>
    <w:rsid w:val="00E404C8"/>
    <w:rsid w:val="00E42642"/>
    <w:rsid w:val="00E5596C"/>
    <w:rsid w:val="00E724EA"/>
    <w:rsid w:val="00E75525"/>
    <w:rsid w:val="00EA66B8"/>
    <w:rsid w:val="00EB2EF0"/>
    <w:rsid w:val="00EC04F1"/>
    <w:rsid w:val="00ED6FFA"/>
    <w:rsid w:val="00EE0906"/>
    <w:rsid w:val="00EF0AAC"/>
    <w:rsid w:val="00EF77F8"/>
    <w:rsid w:val="00F05FE0"/>
    <w:rsid w:val="00F2220E"/>
    <w:rsid w:val="00F366B2"/>
    <w:rsid w:val="00F50C3F"/>
    <w:rsid w:val="00F632B0"/>
    <w:rsid w:val="00F7495F"/>
    <w:rsid w:val="00F77D81"/>
    <w:rsid w:val="00F85A0D"/>
    <w:rsid w:val="00F93168"/>
    <w:rsid w:val="00FC69DF"/>
    <w:rsid w:val="00FF2F0C"/>
    <w:rsid w:val="0354612A"/>
    <w:rsid w:val="042570E3"/>
    <w:rsid w:val="049634B5"/>
    <w:rsid w:val="049E7E37"/>
    <w:rsid w:val="04B73C89"/>
    <w:rsid w:val="04E012B7"/>
    <w:rsid w:val="06CC3281"/>
    <w:rsid w:val="074F57EB"/>
    <w:rsid w:val="0873195C"/>
    <w:rsid w:val="08E72C8B"/>
    <w:rsid w:val="0A827904"/>
    <w:rsid w:val="0ACD3D47"/>
    <w:rsid w:val="0B24208C"/>
    <w:rsid w:val="0CB2305C"/>
    <w:rsid w:val="0CDA273C"/>
    <w:rsid w:val="0D026276"/>
    <w:rsid w:val="0D0A42EA"/>
    <w:rsid w:val="0D4E0E32"/>
    <w:rsid w:val="0DB253D3"/>
    <w:rsid w:val="0DE41D1F"/>
    <w:rsid w:val="0F237A99"/>
    <w:rsid w:val="0FD71793"/>
    <w:rsid w:val="14017AF7"/>
    <w:rsid w:val="14186248"/>
    <w:rsid w:val="145B4183"/>
    <w:rsid w:val="14743A21"/>
    <w:rsid w:val="14BE69C9"/>
    <w:rsid w:val="15682972"/>
    <w:rsid w:val="1B301DAD"/>
    <w:rsid w:val="1D0E0B3D"/>
    <w:rsid w:val="1E2B37B9"/>
    <w:rsid w:val="1E577992"/>
    <w:rsid w:val="1E9557E4"/>
    <w:rsid w:val="1EB05E8D"/>
    <w:rsid w:val="21081C82"/>
    <w:rsid w:val="21357167"/>
    <w:rsid w:val="22E86772"/>
    <w:rsid w:val="232D672A"/>
    <w:rsid w:val="234B3A86"/>
    <w:rsid w:val="23F03301"/>
    <w:rsid w:val="24477E8A"/>
    <w:rsid w:val="244C2B20"/>
    <w:rsid w:val="27861A07"/>
    <w:rsid w:val="27C27BDB"/>
    <w:rsid w:val="2814480D"/>
    <w:rsid w:val="28AD2009"/>
    <w:rsid w:val="28FB1573"/>
    <w:rsid w:val="2A3B29F1"/>
    <w:rsid w:val="2A674F5F"/>
    <w:rsid w:val="2AB81371"/>
    <w:rsid w:val="2CE92E65"/>
    <w:rsid w:val="2D5D0A2F"/>
    <w:rsid w:val="2D87288B"/>
    <w:rsid w:val="2DA0195A"/>
    <w:rsid w:val="2DEE36E0"/>
    <w:rsid w:val="2E3629A5"/>
    <w:rsid w:val="2ED05D2D"/>
    <w:rsid w:val="30461DC8"/>
    <w:rsid w:val="307D1637"/>
    <w:rsid w:val="30CC2F67"/>
    <w:rsid w:val="312277E1"/>
    <w:rsid w:val="31B151F7"/>
    <w:rsid w:val="31E72AE2"/>
    <w:rsid w:val="33324860"/>
    <w:rsid w:val="333538D6"/>
    <w:rsid w:val="334067A2"/>
    <w:rsid w:val="33851156"/>
    <w:rsid w:val="338B0AD1"/>
    <w:rsid w:val="33BD5861"/>
    <w:rsid w:val="33CF5909"/>
    <w:rsid w:val="33DD0B99"/>
    <w:rsid w:val="349B6423"/>
    <w:rsid w:val="35A4444C"/>
    <w:rsid w:val="375D4641"/>
    <w:rsid w:val="37A76A2F"/>
    <w:rsid w:val="37B11095"/>
    <w:rsid w:val="37C657B7"/>
    <w:rsid w:val="380E226E"/>
    <w:rsid w:val="39123926"/>
    <w:rsid w:val="393376A4"/>
    <w:rsid w:val="39AE37D2"/>
    <w:rsid w:val="3A482326"/>
    <w:rsid w:val="3B640DE1"/>
    <w:rsid w:val="3B952C81"/>
    <w:rsid w:val="3CE04834"/>
    <w:rsid w:val="3DD150D3"/>
    <w:rsid w:val="3DF23CAC"/>
    <w:rsid w:val="3E48356C"/>
    <w:rsid w:val="3E4A1CDA"/>
    <w:rsid w:val="3E640F74"/>
    <w:rsid w:val="4012614F"/>
    <w:rsid w:val="40256D1A"/>
    <w:rsid w:val="40E4407E"/>
    <w:rsid w:val="419653FE"/>
    <w:rsid w:val="432900F8"/>
    <w:rsid w:val="439D54C4"/>
    <w:rsid w:val="43AB4EEA"/>
    <w:rsid w:val="43F26907"/>
    <w:rsid w:val="44146B79"/>
    <w:rsid w:val="44D70E18"/>
    <w:rsid w:val="455D599D"/>
    <w:rsid w:val="47336F60"/>
    <w:rsid w:val="4888518E"/>
    <w:rsid w:val="48994072"/>
    <w:rsid w:val="48EC69D9"/>
    <w:rsid w:val="497279B8"/>
    <w:rsid w:val="499829E2"/>
    <w:rsid w:val="49DD05F2"/>
    <w:rsid w:val="4A4377DC"/>
    <w:rsid w:val="4A61223A"/>
    <w:rsid w:val="4B5278AE"/>
    <w:rsid w:val="4B8A52F3"/>
    <w:rsid w:val="4C7E7DF6"/>
    <w:rsid w:val="4D436945"/>
    <w:rsid w:val="4ED46AA9"/>
    <w:rsid w:val="4F0E2822"/>
    <w:rsid w:val="4F44153C"/>
    <w:rsid w:val="4F447F53"/>
    <w:rsid w:val="50DF1705"/>
    <w:rsid w:val="50E725DB"/>
    <w:rsid w:val="51AB7836"/>
    <w:rsid w:val="51B32412"/>
    <w:rsid w:val="52390F80"/>
    <w:rsid w:val="52D23394"/>
    <w:rsid w:val="52FC756A"/>
    <w:rsid w:val="55792E12"/>
    <w:rsid w:val="55995BC4"/>
    <w:rsid w:val="56416F4C"/>
    <w:rsid w:val="57283913"/>
    <w:rsid w:val="57705ADC"/>
    <w:rsid w:val="578D51EA"/>
    <w:rsid w:val="589776BA"/>
    <w:rsid w:val="58D76BDD"/>
    <w:rsid w:val="59394B7B"/>
    <w:rsid w:val="594B2132"/>
    <w:rsid w:val="5CC8731D"/>
    <w:rsid w:val="5D3519DB"/>
    <w:rsid w:val="5DCD5F34"/>
    <w:rsid w:val="5E8766A5"/>
    <w:rsid w:val="5EAC70CD"/>
    <w:rsid w:val="5FC97E8F"/>
    <w:rsid w:val="607D0FB8"/>
    <w:rsid w:val="61074165"/>
    <w:rsid w:val="6143664D"/>
    <w:rsid w:val="61654C55"/>
    <w:rsid w:val="617A6A35"/>
    <w:rsid w:val="61F84CD7"/>
    <w:rsid w:val="62953825"/>
    <w:rsid w:val="62B75983"/>
    <w:rsid w:val="6307003B"/>
    <w:rsid w:val="642E7A57"/>
    <w:rsid w:val="645B4DBA"/>
    <w:rsid w:val="64B36BB4"/>
    <w:rsid w:val="65773B65"/>
    <w:rsid w:val="65F901FA"/>
    <w:rsid w:val="662110EA"/>
    <w:rsid w:val="67C013C5"/>
    <w:rsid w:val="68F070E9"/>
    <w:rsid w:val="694E0F51"/>
    <w:rsid w:val="6A517C10"/>
    <w:rsid w:val="6A6953F9"/>
    <w:rsid w:val="6B5C58A1"/>
    <w:rsid w:val="6C33671C"/>
    <w:rsid w:val="6C4B7C32"/>
    <w:rsid w:val="6C6137FF"/>
    <w:rsid w:val="6D6257B7"/>
    <w:rsid w:val="6F5D671C"/>
    <w:rsid w:val="6F620187"/>
    <w:rsid w:val="6F957D87"/>
    <w:rsid w:val="6FE117A6"/>
    <w:rsid w:val="70C830F9"/>
    <w:rsid w:val="70E96CF7"/>
    <w:rsid w:val="71977B93"/>
    <w:rsid w:val="71DF7243"/>
    <w:rsid w:val="732C69BE"/>
    <w:rsid w:val="74613400"/>
    <w:rsid w:val="748A3131"/>
    <w:rsid w:val="74D43A68"/>
    <w:rsid w:val="76E12097"/>
    <w:rsid w:val="772C2ABB"/>
    <w:rsid w:val="78163527"/>
    <w:rsid w:val="785D2958"/>
    <w:rsid w:val="789F2E95"/>
    <w:rsid w:val="78C51A46"/>
    <w:rsid w:val="790742B5"/>
    <w:rsid w:val="790D3F98"/>
    <w:rsid w:val="79270CB5"/>
    <w:rsid w:val="7AEA6D25"/>
    <w:rsid w:val="7B565091"/>
    <w:rsid w:val="7C6253F8"/>
    <w:rsid w:val="7CAB631F"/>
    <w:rsid w:val="7D4555D5"/>
    <w:rsid w:val="7D791D23"/>
    <w:rsid w:val="7F032BCF"/>
    <w:rsid w:val="7F0E655B"/>
    <w:rsid w:val="7F132ACC"/>
    <w:rsid w:val="7F872797"/>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5" w:lineRule="auto"/>
      <w:jc w:val="left"/>
      <w:outlineLvl w:val="2"/>
    </w:pPr>
    <w:rPr>
      <w:rFonts w:ascii="Microsoft JhengHei Light" w:eastAsia="Microsoft JhengHei Light" w:hAnsi="Microsoft JhengHei Light" w:cs="Microsoft JhengHei Light"/>
      <w:b/>
      <w:bCs/>
      <w:color w:val="000000"/>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pPr>
    <w:rPr>
      <w:rFonts w:ascii="方正黑体_GBK" w:eastAsia="方正黑体_GBK"/>
      <w:sz w:val="32"/>
      <w:szCs w:val="32"/>
    </w:rPr>
  </w:style>
  <w:style w:type="character" w:styleId="a6">
    <w:name w:val="Hyperlink"/>
    <w:basedOn w:val="a0"/>
    <w:uiPriority w:val="99"/>
    <w:unhideWhenUsed/>
    <w:qFormat/>
    <w:rPr>
      <w:color w:val="0000FF" w:themeColor="hyperlink"/>
      <w:u w:val="single"/>
    </w:r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uiPriority w:val="9"/>
    <w:qFormat/>
    <w:rPr>
      <w:rFonts w:ascii="Microsoft JhengHei Light" w:eastAsia="Microsoft JhengHei Light" w:hAnsi="Microsoft JhengHei Light" w:cs="Microsoft JhengHei Light"/>
      <w:b/>
      <w:bCs/>
      <w:color w:val="000000"/>
      <w:kern w:val="0"/>
      <w:sz w:val="32"/>
      <w:szCs w:val="32"/>
      <w:lang w:eastAsia="en-US"/>
    </w:rPr>
  </w:style>
  <w:style w:type="paragraph" w:customStyle="1" w:styleId="1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2F50E-241A-4D15-8E55-DEFA4222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49</Pages>
  <Words>3625</Words>
  <Characters>20669</Characters>
  <Application>Microsoft Office Word</Application>
  <DocSecurity>0</DocSecurity>
  <Lines>172</Lines>
  <Paragraphs>48</Paragraphs>
  <ScaleCrop>false</ScaleCrop>
  <Company>Lenovo</Company>
  <LinksUpToDate>false</LinksUpToDate>
  <CharactersWithSpaces>24246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预算内网</cp:lastModifiedBy>
  <cp:revision>182</cp:revision>
  <cp:lastPrinted>2023-04-07T10:10:00Z</cp:lastPrinted>
  <dcterms:created xsi:type="dcterms:W3CDTF">2021-08-05T09:21:00Z</dcterms:created>
  <dcterms:modified xsi:type="dcterms:W3CDTF">2023-04-07T14:23:00Z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