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80"/>
        <w:jc w:val="center"/>
        <w:rPr>
          <w:rFonts w:ascii="宋体" w:cs="宋体"/>
          <w:b/>
          <w:bCs/>
          <w:sz w:val="44"/>
          <w:szCs w:val="44"/>
          <w:lang w:val="zh-CN"/>
        </w:rPr>
      </w:pPr>
      <w:r>
        <w:rPr>
          <w:rFonts w:hint="eastAsia" w:ascii="宋体" w:hAnsi="宋体" w:cs="宋体"/>
          <w:b/>
          <w:bCs/>
          <w:sz w:val="44"/>
          <w:szCs w:val="44"/>
          <w:lang w:val="zh-CN"/>
        </w:rPr>
        <w:t>全县交通运输系统</w:t>
      </w:r>
    </w:p>
    <w:p>
      <w:pPr>
        <w:spacing w:line="560" w:lineRule="exact"/>
        <w:ind w:firstLine="480"/>
        <w:jc w:val="center"/>
        <w:rPr>
          <w:rFonts w:ascii="宋体" w:cs="宋体"/>
          <w:b/>
          <w:bCs/>
          <w:sz w:val="44"/>
          <w:szCs w:val="44"/>
          <w:lang w:val="zh-CN"/>
        </w:rPr>
      </w:pPr>
      <w:r>
        <w:rPr>
          <w:rFonts w:ascii="宋体" w:hAnsi="宋体" w:cs="宋体"/>
          <w:b/>
          <w:bCs/>
          <w:sz w:val="44"/>
          <w:szCs w:val="44"/>
          <w:lang w:val="zh-CN"/>
        </w:rPr>
        <w:t>2023</w:t>
      </w:r>
      <w:r>
        <w:rPr>
          <w:rFonts w:hint="eastAsia" w:ascii="宋体" w:hAnsi="宋体" w:cs="宋体"/>
          <w:b/>
          <w:bCs/>
          <w:sz w:val="44"/>
          <w:szCs w:val="44"/>
          <w:lang w:val="zh-CN"/>
        </w:rPr>
        <w:t>年“安全生产月”活动方案</w:t>
      </w:r>
    </w:p>
    <w:p>
      <w:pPr>
        <w:spacing w:line="560" w:lineRule="exact"/>
        <w:ind w:firstLine="640" w:firstLineChars="200"/>
        <w:rPr>
          <w:rFonts w:ascii="仿宋_GB2312" w:hAnsi="仿宋_GB2312" w:eastAsia="仿宋_GB2312" w:cs="Times New Roman"/>
          <w:sz w:val="32"/>
          <w:szCs w:val="32"/>
          <w:lang w:val="zh-CN"/>
        </w:rPr>
      </w:pPr>
    </w:p>
    <w:p>
      <w:pPr>
        <w:spacing w:line="560" w:lineRule="exact"/>
        <w:ind w:firstLine="640" w:firstLineChars="200"/>
        <w:rPr>
          <w:rFonts w:ascii="仿宋_GB2312" w:hAnsi="仿宋_GB2312" w:eastAsia="仿宋_GB2312" w:cs="Times New Roman"/>
          <w:sz w:val="32"/>
          <w:szCs w:val="32"/>
          <w:lang w:val="zh-CN"/>
        </w:rPr>
      </w:pPr>
      <w:r>
        <w:rPr>
          <w:rFonts w:hint="eastAsia" w:ascii="仿宋_GB2312" w:hAnsi="仿宋_GB2312" w:eastAsia="仿宋_GB2312" w:cs="仿宋_GB2312"/>
          <w:sz w:val="32"/>
          <w:szCs w:val="32"/>
          <w:lang w:val="zh-CN"/>
        </w:rPr>
        <w:t>今年</w:t>
      </w:r>
      <w:r>
        <w:rPr>
          <w:rFonts w:ascii="仿宋_GB2312" w:hAnsi="仿宋_GB2312" w:eastAsia="仿宋_GB2312" w:cs="仿宋_GB2312"/>
          <w:sz w:val="32"/>
          <w:szCs w:val="32"/>
          <w:lang w:val="zh-CN"/>
        </w:rPr>
        <w:t>6</w:t>
      </w:r>
      <w:r>
        <w:rPr>
          <w:rFonts w:hint="eastAsia" w:ascii="仿宋_GB2312" w:hAnsi="仿宋_GB2312" w:eastAsia="仿宋_GB2312" w:cs="仿宋_GB2312"/>
          <w:sz w:val="32"/>
          <w:szCs w:val="32"/>
          <w:lang w:val="zh-CN"/>
        </w:rPr>
        <w:t>月是全国第</w:t>
      </w:r>
      <w:r>
        <w:rPr>
          <w:rFonts w:ascii="仿宋_GB2312" w:hAnsi="仿宋_GB2312" w:eastAsia="仿宋_GB2312" w:cs="仿宋_GB2312"/>
          <w:sz w:val="32"/>
          <w:szCs w:val="32"/>
          <w:lang w:val="zh-CN"/>
        </w:rPr>
        <w:t>22</w:t>
      </w:r>
      <w:r>
        <w:rPr>
          <w:rFonts w:hint="eastAsia" w:ascii="仿宋_GB2312" w:hAnsi="仿宋_GB2312" w:eastAsia="仿宋_GB2312" w:cs="仿宋_GB2312"/>
          <w:sz w:val="32"/>
          <w:szCs w:val="32"/>
          <w:lang w:val="zh-CN"/>
        </w:rPr>
        <w:t>个“安全生产月”。为深入学习宣传贯彻习近平总书记关于安全生产的重要论述，坚持“安全第一、预防为主、综合治理”的工作方针，进一步强化安全生产防线，扎实推动重大事故隐患专项排查整治行动，进一步提升全员安全素质，创造良好的交通运输环境。现结合全县交通运输工作实际，特制定本方案。</w:t>
      </w:r>
    </w:p>
    <w:p>
      <w:pPr>
        <w:spacing w:line="560" w:lineRule="exact"/>
        <w:ind w:firstLine="640" w:firstLineChars="200"/>
        <w:rPr>
          <w:rFonts w:ascii="黑体" w:hAnsi="黑体" w:eastAsia="黑体" w:cs="Times New Roman"/>
          <w:sz w:val="32"/>
          <w:szCs w:val="32"/>
          <w:lang w:val="zh-CN"/>
        </w:rPr>
      </w:pPr>
      <w:r>
        <w:rPr>
          <w:rFonts w:hint="eastAsia" w:ascii="黑体" w:hAnsi="黑体" w:eastAsia="黑体" w:cs="黑体"/>
          <w:sz w:val="32"/>
          <w:szCs w:val="32"/>
          <w:lang w:val="zh-CN"/>
        </w:rPr>
        <w:t>一、总体要求</w:t>
      </w:r>
    </w:p>
    <w:p>
      <w:pPr>
        <w:spacing w:line="560" w:lineRule="exact"/>
        <w:ind w:firstLine="640" w:firstLineChars="200"/>
        <w:rPr>
          <w:rFonts w:ascii="仿宋_GB2312" w:hAnsi="仿宋_GB2312" w:eastAsia="仿宋_GB2312" w:cs="Times New Roman"/>
          <w:sz w:val="32"/>
          <w:szCs w:val="32"/>
          <w:lang w:val="zh-CN"/>
        </w:rPr>
      </w:pPr>
      <w:r>
        <w:rPr>
          <w:rFonts w:hint="eastAsia" w:ascii="仿宋_GB2312" w:hAnsi="仿宋_GB2312" w:eastAsia="仿宋_GB2312" w:cs="仿宋_GB2312"/>
          <w:sz w:val="32"/>
          <w:szCs w:val="32"/>
          <w:lang w:val="zh-CN"/>
        </w:rPr>
        <w:t>深入学习贯彻习近平新时代中国特色社会主义思想，宣传贯彻党的二十大精神和习近平总书记关于安全生产重要论述，落实党中央、国务院、省委、省政府、市委、市政府和县委、县政府关于安全生产的重大决策部署，坚持人民至上、生命至上，坚持统筹发展和安全，着眼推动全系统树牢安全发展理念，压紧压实安全责任，着力提升发现问题和解决问题的能力水平，深化安全风险隐患排查整治，确保专项排查整治行动取得实效。加强应急救援演练，坚决遏制重特大事故发生。通过开展宣传教育、知识普及、经验推广、隐患曝光、案例警示等活动，持续强化全系统广大干部职工和从业人员安全意识与应急处置能力，确保交通运输安全形势持续稳定向好。</w:t>
      </w:r>
    </w:p>
    <w:p>
      <w:pPr>
        <w:spacing w:line="560" w:lineRule="exact"/>
        <w:ind w:firstLine="640" w:firstLineChars="200"/>
        <w:rPr>
          <w:rFonts w:ascii="黑体" w:hAnsi="黑体" w:eastAsia="黑体" w:cs="Times New Roman"/>
          <w:sz w:val="32"/>
          <w:szCs w:val="32"/>
          <w:lang w:val="zh-CN"/>
        </w:rPr>
      </w:pPr>
      <w:r>
        <w:rPr>
          <w:rFonts w:hint="eastAsia" w:ascii="黑体" w:hAnsi="黑体" w:eastAsia="黑体" w:cs="黑体"/>
          <w:sz w:val="32"/>
          <w:szCs w:val="32"/>
          <w:lang w:val="zh-CN"/>
        </w:rPr>
        <w:t>二、活动主题</w:t>
      </w:r>
    </w:p>
    <w:p>
      <w:pPr>
        <w:spacing w:line="560" w:lineRule="exact"/>
        <w:ind w:firstLine="640" w:firstLineChars="200"/>
        <w:rPr>
          <w:rFonts w:ascii="仿宋_GB2312" w:hAnsi="仿宋_GB2312" w:eastAsia="仿宋_GB2312" w:cs="Times New Roman"/>
          <w:sz w:val="32"/>
          <w:szCs w:val="32"/>
          <w:lang w:val="zh-CN"/>
        </w:rPr>
      </w:pPr>
      <w:r>
        <w:rPr>
          <w:rFonts w:hint="eastAsia" w:ascii="仿宋_GB2312" w:hAnsi="仿宋_GB2312" w:eastAsia="仿宋_GB2312" w:cs="仿宋_GB2312"/>
          <w:sz w:val="32"/>
          <w:szCs w:val="32"/>
          <w:lang w:val="zh-CN"/>
        </w:rPr>
        <w:t>人人讲安全个个会应急</w:t>
      </w:r>
    </w:p>
    <w:p>
      <w:pPr>
        <w:spacing w:line="560" w:lineRule="exact"/>
        <w:ind w:firstLine="640" w:firstLineChars="200"/>
        <w:rPr>
          <w:rFonts w:ascii="黑体" w:hAnsi="黑体" w:eastAsia="黑体" w:cs="Times New Roman"/>
          <w:sz w:val="32"/>
          <w:szCs w:val="32"/>
          <w:lang w:val="zh-CN"/>
        </w:rPr>
      </w:pPr>
      <w:r>
        <w:rPr>
          <w:rFonts w:hint="eastAsia" w:ascii="黑体" w:hAnsi="黑体" w:eastAsia="黑体" w:cs="黑体"/>
          <w:sz w:val="32"/>
          <w:szCs w:val="32"/>
          <w:lang w:val="zh-CN"/>
        </w:rPr>
        <w:t>三、活动时间</w:t>
      </w:r>
    </w:p>
    <w:p>
      <w:pPr>
        <w:spacing w:line="560" w:lineRule="exact"/>
        <w:ind w:firstLine="640" w:firstLineChars="200"/>
        <w:rPr>
          <w:rFonts w:ascii="仿宋_GB2312" w:hAnsi="仿宋_GB2312" w:eastAsia="仿宋_GB2312" w:cs="Times New Roman"/>
          <w:sz w:val="32"/>
          <w:szCs w:val="32"/>
          <w:lang w:val="zh-CN"/>
        </w:rPr>
      </w:pPr>
      <w:r>
        <w:rPr>
          <w:rFonts w:ascii="仿宋_GB2312" w:hAnsi="仿宋_GB2312" w:eastAsia="仿宋_GB2312" w:cs="仿宋_GB2312"/>
          <w:sz w:val="32"/>
          <w:szCs w:val="32"/>
          <w:lang w:val="zh-CN"/>
        </w:rPr>
        <w:t>5</w:t>
      </w:r>
      <w:r>
        <w:rPr>
          <w:rFonts w:hint="eastAsia" w:ascii="仿宋_GB2312" w:hAnsi="仿宋_GB2312" w:eastAsia="仿宋_GB2312" w:cs="仿宋_GB2312"/>
          <w:sz w:val="32"/>
          <w:szCs w:val="32"/>
          <w:lang w:val="zh-CN"/>
        </w:rPr>
        <w:t>月</w:t>
      </w:r>
      <w:r>
        <w:rPr>
          <w:rFonts w:ascii="仿宋_GB2312" w:hAnsi="仿宋_GB2312" w:eastAsia="仿宋_GB2312" w:cs="仿宋_GB2312"/>
          <w:sz w:val="32"/>
          <w:szCs w:val="32"/>
          <w:lang w:val="zh-CN"/>
        </w:rPr>
        <w:t>31</w:t>
      </w:r>
      <w:r>
        <w:rPr>
          <w:rFonts w:hint="eastAsia" w:ascii="仿宋_GB2312" w:hAnsi="仿宋_GB2312" w:eastAsia="仿宋_GB2312" w:cs="仿宋_GB2312"/>
          <w:sz w:val="32"/>
          <w:szCs w:val="32"/>
          <w:lang w:val="zh-CN"/>
        </w:rPr>
        <w:t>日至</w:t>
      </w:r>
      <w:r>
        <w:rPr>
          <w:rFonts w:ascii="仿宋_GB2312" w:hAnsi="仿宋_GB2312" w:eastAsia="仿宋_GB2312" w:cs="仿宋_GB2312"/>
          <w:sz w:val="32"/>
          <w:szCs w:val="32"/>
          <w:lang w:val="zh-CN"/>
        </w:rPr>
        <w:t>6</w:t>
      </w:r>
      <w:r>
        <w:rPr>
          <w:rFonts w:hint="eastAsia" w:ascii="仿宋_GB2312" w:hAnsi="仿宋_GB2312" w:eastAsia="仿宋_GB2312" w:cs="仿宋_GB2312"/>
          <w:sz w:val="32"/>
          <w:szCs w:val="32"/>
          <w:lang w:val="zh-CN"/>
        </w:rPr>
        <w:t>月</w:t>
      </w:r>
      <w:r>
        <w:rPr>
          <w:rFonts w:ascii="仿宋_GB2312" w:hAnsi="仿宋_GB2312" w:eastAsia="仿宋_GB2312" w:cs="仿宋_GB2312"/>
          <w:sz w:val="32"/>
          <w:szCs w:val="32"/>
          <w:lang w:val="zh-CN"/>
        </w:rPr>
        <w:t>30</w:t>
      </w:r>
      <w:r>
        <w:rPr>
          <w:rFonts w:hint="eastAsia" w:ascii="仿宋_GB2312" w:hAnsi="仿宋_GB2312" w:eastAsia="仿宋_GB2312" w:cs="仿宋_GB2312"/>
          <w:sz w:val="32"/>
          <w:szCs w:val="32"/>
          <w:lang w:val="zh-CN"/>
        </w:rPr>
        <w:t>日</w:t>
      </w:r>
    </w:p>
    <w:p>
      <w:pPr>
        <w:spacing w:line="560" w:lineRule="exact"/>
        <w:ind w:firstLine="640" w:firstLineChars="200"/>
        <w:rPr>
          <w:rFonts w:ascii="仿宋_GB2312" w:hAnsi="仿宋_GB2312" w:eastAsia="仿宋_GB2312" w:cs="Times New Roman"/>
          <w:sz w:val="32"/>
          <w:szCs w:val="32"/>
          <w:lang w:val="zh-CN"/>
        </w:rPr>
      </w:pPr>
      <w:r>
        <w:rPr>
          <w:rFonts w:hint="eastAsia" w:ascii="黑体" w:hAnsi="黑体" w:eastAsia="黑体" w:cs="黑体"/>
          <w:sz w:val="32"/>
          <w:szCs w:val="32"/>
          <w:lang w:val="zh-CN"/>
        </w:rPr>
        <w:t>四、活动任务</w:t>
      </w:r>
    </w:p>
    <w:p>
      <w:pPr>
        <w:spacing w:line="560" w:lineRule="exact"/>
        <w:ind w:firstLine="643" w:firstLineChars="200"/>
        <w:rPr>
          <w:rFonts w:ascii="仿宋_GB2312" w:hAnsi="仿宋_GB2312" w:eastAsia="仿宋_GB2312" w:cs="Times New Roman"/>
          <w:sz w:val="32"/>
          <w:szCs w:val="32"/>
          <w:lang w:val="zh-CN"/>
        </w:rPr>
      </w:pPr>
      <w:r>
        <w:rPr>
          <w:rFonts w:hint="eastAsia" w:ascii="楷体" w:hAnsi="楷体" w:eastAsia="楷体" w:cs="楷体"/>
          <w:b/>
          <w:bCs/>
          <w:sz w:val="32"/>
          <w:szCs w:val="32"/>
          <w:lang w:val="zh-CN"/>
        </w:rPr>
        <w:t>（一）提高政治站位，树牢安全理念。</w:t>
      </w:r>
      <w:r>
        <w:rPr>
          <w:rFonts w:hint="eastAsia" w:ascii="仿宋_GB2312" w:hAnsi="仿宋_GB2312" w:eastAsia="仿宋_GB2312" w:cs="仿宋_GB2312"/>
          <w:sz w:val="32"/>
          <w:szCs w:val="32"/>
          <w:lang w:val="zh-CN"/>
        </w:rPr>
        <w:t>各单位要结合深入开展学习贯彻习近平新时代中国特色社会主义思想主题教育，紧紧围绕习近平总书记关于安全生产特别是安全生产“红线”理论的重要论述开展宣贯活动，单位主要负责人要组织开展宣讲活动、发表评论文章或心得体会，形成党政一把手带头讲安全，企业第一责任人专题讲安全，一线工作者互动讲安全的良好氛围。要组织再次专题学习重温《生命重于泰山》专题片，采取组织研讨、集中宣讲、培训辅导等多种形式强化学习效果，教育引导各级领导干部、各单位负责人始终树牢“人民至上、生命至上”理念，切实把安全责任扛在肩上、落实在行动上。生产经营单位要组织开展“安全生产大家谈”“班前会”“以案说法”等活动，交流学习体会、开展警示教育，持续推动习近平总书记关于安全生产重要论述内化于心、外化于行。</w:t>
      </w:r>
    </w:p>
    <w:p>
      <w:pPr>
        <w:spacing w:line="560" w:lineRule="exact"/>
        <w:ind w:firstLine="643" w:firstLineChars="200"/>
        <w:rPr>
          <w:rFonts w:ascii="仿宋_GB2312" w:hAnsi="仿宋_GB2312" w:eastAsia="仿宋_GB2312" w:cs="Times New Roman"/>
          <w:sz w:val="32"/>
          <w:szCs w:val="32"/>
          <w:lang w:val="zh-CN"/>
        </w:rPr>
      </w:pPr>
      <w:r>
        <w:rPr>
          <w:rFonts w:hint="eastAsia" w:ascii="楷体" w:hAnsi="楷体" w:eastAsia="楷体" w:cs="楷体"/>
          <w:b/>
          <w:bCs/>
          <w:sz w:val="32"/>
          <w:szCs w:val="32"/>
          <w:lang w:val="zh-CN"/>
        </w:rPr>
        <w:t>（二）加强法规宣贯，压实主体责任。</w:t>
      </w:r>
      <w:r>
        <w:rPr>
          <w:rFonts w:hint="eastAsia" w:ascii="仿宋_GB2312" w:hAnsi="仿宋_GB2312" w:eastAsia="仿宋_GB2312" w:cs="仿宋_GB2312"/>
          <w:sz w:val="32"/>
          <w:szCs w:val="32"/>
          <w:lang w:val="zh-CN"/>
        </w:rPr>
        <w:t>要持续宣贯《中华人民共和国安全生产法》等安全生产法律法规，督促企业落实安全生产法定职责，开展企业主要负责人“安全承诺践诺”活动。围绕重大事故隐患专项排查整治行动要求，积极组织宣传报道企业主要负责人落实“五带头”（带头研究组织本企业重大事故隐患排查整治、带头落实全员安全生产岗位责任发挥管理团队和专家作用、带头对动火等危险作业开展排查整治、带头对外包外租等生产经营活动开展排查整治、带头开展事故应急救援演练活动）情况。要紧盯客运场站等人员密集场所，广泛开展“动火作业风险我知道”宣传活动，落实从业人员安全生产岗位责任，督促企业对电焊工等危险作业人员开展安全培训，向从业人员发放岗位风险告知卡和安全操作卡。</w:t>
      </w:r>
    </w:p>
    <w:p>
      <w:pPr>
        <w:spacing w:line="560" w:lineRule="exact"/>
        <w:ind w:firstLine="643" w:firstLineChars="200"/>
        <w:rPr>
          <w:rFonts w:ascii="仿宋_GB2312" w:hAnsi="仿宋_GB2312" w:eastAsia="仿宋_GB2312" w:cs="Times New Roman"/>
          <w:sz w:val="32"/>
          <w:szCs w:val="32"/>
          <w:lang w:val="zh-CN"/>
        </w:rPr>
      </w:pPr>
      <w:r>
        <w:rPr>
          <w:rFonts w:hint="eastAsia" w:ascii="楷体" w:hAnsi="楷体" w:eastAsia="楷体" w:cs="楷体"/>
          <w:b/>
          <w:bCs/>
          <w:sz w:val="32"/>
          <w:szCs w:val="32"/>
          <w:lang w:val="zh-CN"/>
        </w:rPr>
        <w:t>（三）抓实宣传活动，提升全员素质。</w:t>
      </w:r>
      <w:r>
        <w:rPr>
          <w:rFonts w:hint="eastAsia" w:ascii="仿宋_GB2312" w:hAnsi="仿宋_GB2312" w:eastAsia="仿宋_GB2312" w:cs="仿宋_GB2312"/>
          <w:sz w:val="32"/>
          <w:szCs w:val="32"/>
          <w:lang w:val="zh-CN"/>
        </w:rPr>
        <w:t>要广泛开展群众喜闻乐见、形式多样、线上线下相结合的安全宣传咨询活动。要利用媒体和网络直播平台等媒介，开展“主播走一线”“交通人讲安全”“专家远程会诊”等活动，增进社会公众对交通运输安全生产的认识和理解。积极配合开展“人人讲安全个个会应急”“防风险、查隐患、保安全”等网络知识竞赛活动。要开展交通典型事故案例“双进”、交通安全知识进校园、企业主要负责人“安全承诺践诺”、安全警示教育等活动。要联合公安交管等部门开展好“安全同行”公益宣传活动，在长途汽车站、公交枢纽站等公共场所开展宣传咨询。要配合有关部门开展安全宣传“进企业、进社区、进学校、进家庭”“安全进万家幸福你我他”主题志愿服务等活动。要指导行业企业制作并宣传一批通俗易懂、接地气的“人人会应急”小视频或图片；根据本单位生产安全特点至少组织一次事故应急演练、开展一次从业人员自救互救技能培训。</w:t>
      </w:r>
    </w:p>
    <w:p>
      <w:pPr>
        <w:spacing w:line="560" w:lineRule="exact"/>
        <w:ind w:firstLine="643" w:firstLineChars="200"/>
        <w:rPr>
          <w:rFonts w:ascii="仿宋_GB2312" w:hAnsi="仿宋_GB2312" w:eastAsia="仿宋_GB2312" w:cs="Times New Roman"/>
          <w:sz w:val="32"/>
          <w:szCs w:val="32"/>
          <w:lang w:val="zh-CN"/>
        </w:rPr>
      </w:pPr>
      <w:r>
        <w:rPr>
          <w:rFonts w:hint="eastAsia" w:ascii="楷体" w:hAnsi="楷体" w:eastAsia="楷体" w:cs="楷体"/>
          <w:b/>
          <w:bCs/>
          <w:sz w:val="32"/>
          <w:szCs w:val="32"/>
          <w:lang w:val="zh-CN"/>
        </w:rPr>
        <w:t>（四）紧盯重点领域，整治重大隐患。</w:t>
      </w:r>
      <w:r>
        <w:rPr>
          <w:rFonts w:hint="eastAsia" w:ascii="仿宋_GB2312" w:hAnsi="仿宋_GB2312" w:eastAsia="仿宋_GB2312" w:cs="仿宋_GB2312"/>
          <w:sz w:val="32"/>
          <w:szCs w:val="32"/>
          <w:lang w:val="zh-CN"/>
        </w:rPr>
        <w:t>围绕全县交通运输重大事故隐患专项排查整治行动要求，严格落实安全生产十五条硬措施，立足从根本上消除事故隐患、从根本上解决问题，全方位压紧压实企业主体责任、行业监管责任，突出道路运输、公路工程建设等重点高危领域，聚焦可能导致群死群伤的设施设备故障、非法违规行为、安全管理缺陷等重大事故隐患，深入排查整治，精准有力执法，推动重大事故隐患得到系统治理，重大风险防控取得明显成效，加快推进安全生产治理模式向事前预防转型。组织企业开展“安全隐患随手拍立即改”、安全隐患排查技能比武等活动，争当“我是安全吹哨人”，推动事故隐患排查“全员参与”向“全员履职”转变。</w:t>
      </w:r>
    </w:p>
    <w:p>
      <w:pPr>
        <w:spacing w:line="560" w:lineRule="exact"/>
        <w:ind w:firstLine="643" w:firstLineChars="200"/>
        <w:rPr>
          <w:rFonts w:ascii="仿宋_GB2312" w:hAnsi="仿宋_GB2312" w:eastAsia="仿宋_GB2312" w:cs="Times New Roman"/>
          <w:sz w:val="32"/>
          <w:szCs w:val="32"/>
          <w:lang w:val="zh-CN"/>
        </w:rPr>
      </w:pPr>
      <w:r>
        <w:rPr>
          <w:rFonts w:hint="eastAsia" w:ascii="楷体" w:hAnsi="楷体" w:eastAsia="楷体" w:cs="楷体"/>
          <w:b/>
          <w:bCs/>
          <w:sz w:val="32"/>
          <w:szCs w:val="32"/>
          <w:lang w:val="zh-CN"/>
        </w:rPr>
        <w:t>（五）强化统筹兼顾，构建平安交通。</w:t>
      </w:r>
      <w:r>
        <w:rPr>
          <w:rFonts w:hint="eastAsia" w:ascii="仿宋_GB2312" w:hAnsi="仿宋_GB2312" w:eastAsia="仿宋_GB2312" w:cs="仿宋_GB2312"/>
          <w:sz w:val="32"/>
          <w:szCs w:val="32"/>
          <w:lang w:val="zh-CN"/>
        </w:rPr>
        <w:t>持续推动“平安公路”，深入推进治超联合执法常态化制度化，加强大件运输全链条监管。深化道路运输客运打非治违，持续强化危险货物道路运输全链条安全协同监管。加强城市交通应急能力建设，开展公路工程安全应急标准宣贯和公路工程建设安全治理能力提升行动，深入推进“平安工地”建设全覆盖。</w:t>
      </w:r>
    </w:p>
    <w:p>
      <w:pPr>
        <w:spacing w:line="560" w:lineRule="exact"/>
        <w:ind w:firstLine="643" w:firstLineChars="200"/>
        <w:rPr>
          <w:rFonts w:ascii="仿宋_GB2312" w:hAnsi="仿宋_GB2312" w:eastAsia="仿宋_GB2312" w:cs="Times New Roman"/>
          <w:sz w:val="32"/>
          <w:szCs w:val="32"/>
          <w:lang w:val="zh-CN"/>
        </w:rPr>
      </w:pPr>
      <w:r>
        <w:rPr>
          <w:rFonts w:hint="eastAsia" w:ascii="楷体" w:hAnsi="楷体" w:eastAsia="楷体" w:cs="楷体"/>
          <w:b/>
          <w:bCs/>
          <w:sz w:val="32"/>
          <w:szCs w:val="32"/>
          <w:lang w:val="zh-CN"/>
        </w:rPr>
        <w:t>（六）持续警示教育，培树安全文化。</w:t>
      </w:r>
      <w:r>
        <w:rPr>
          <w:rFonts w:hint="eastAsia" w:ascii="仿宋_GB2312" w:hAnsi="仿宋_GB2312" w:eastAsia="仿宋_GB2312" w:cs="仿宋_GB2312"/>
          <w:sz w:val="32"/>
          <w:szCs w:val="32"/>
          <w:lang w:val="zh-CN"/>
        </w:rPr>
        <w:t>要结合近年来全国交通运输领域典型事故，通过观看警示教育片、剖析事故案例、专家授课等方式，集中开展一次安全生产警示教育活动，让各单位主要负责人、安全管理人员、员工深刻认识抓好安全生产的极端重要性，进一步增强安全意识和履职能力。要指导行业企业牢固树立“生命至上、安全第一”的理念，培育“全员崇尚安全、人人关爱生命”的精神文化，开展“一把手讲安全课”活动，主要负责人带头讲安全，引领带动一线员工互动讲安全。努力构建“人人为安全负责”的制度文化，制定完善企业安全管理制度和规定，提高制度执行力，让敬畏制度成为习惯。着力建设“安全靠大家”的行为文化，加强企业安全生产标准化建设，开展“人人都是安全员”“我的岗位安全我负责”等活动，强化团队安全意识。厚植“共护幸福家”的家文化，开展职工家属进企业或送寄语、企业负责人上门家访、关爱职工身心健康等活动，激发职工与家属共鸣，将安全思想深耕于职工内心深处。</w:t>
      </w:r>
    </w:p>
    <w:p>
      <w:pPr>
        <w:spacing w:line="560" w:lineRule="exact"/>
        <w:ind w:firstLine="643" w:firstLineChars="200"/>
        <w:rPr>
          <w:rFonts w:ascii="仿宋_GB2312" w:hAnsi="仿宋_GB2312" w:eastAsia="仿宋_GB2312" w:cs="Times New Roman"/>
          <w:sz w:val="32"/>
          <w:szCs w:val="32"/>
          <w:lang w:val="zh-CN"/>
        </w:rPr>
      </w:pPr>
      <w:r>
        <w:rPr>
          <w:rFonts w:hint="eastAsia" w:ascii="楷体" w:hAnsi="楷体" w:eastAsia="楷体" w:cs="楷体"/>
          <w:b/>
          <w:bCs/>
          <w:sz w:val="32"/>
          <w:szCs w:val="32"/>
          <w:lang w:val="zh-CN"/>
        </w:rPr>
        <w:t>（七）动员社会参与，强化监督举报。</w:t>
      </w:r>
      <w:r>
        <w:rPr>
          <w:rFonts w:hint="eastAsia" w:ascii="仿宋_GB2312" w:hAnsi="仿宋_GB2312" w:eastAsia="仿宋_GB2312" w:cs="仿宋_GB2312"/>
          <w:sz w:val="32"/>
          <w:szCs w:val="32"/>
          <w:lang w:val="zh-CN"/>
        </w:rPr>
        <w:t>要配合应急部门做到“五有”，即报纸上有文章，电视上有画面、广播里有声音、自媒体有视频、暗访检查有曝光。对照市局《关于做好安全生产暗查暗访专题片拍摄工作的通知》要求，结合“打非治违”“安全生产检查”“明查暗访”等要求，组织安全生产专家和媒体记者，深入基层一线，常态化开展暗访检查、拍摄专题片、召开警示教育会，通报暗访发现的问题隐患。要进一步健全安全生产举报奖励宣传渠道，鼓励企业职工和群众通过</w:t>
      </w:r>
      <w:r>
        <w:rPr>
          <w:rFonts w:ascii="仿宋_GB2312" w:hAnsi="仿宋_GB2312" w:eastAsia="仿宋_GB2312" w:cs="仿宋_GB2312"/>
          <w:sz w:val="32"/>
          <w:szCs w:val="32"/>
          <w:lang w:val="zh-CN"/>
        </w:rPr>
        <w:t>12345</w:t>
      </w:r>
      <w:r>
        <w:rPr>
          <w:rFonts w:hint="eastAsia" w:ascii="仿宋_GB2312" w:hAnsi="仿宋_GB2312" w:eastAsia="仿宋_GB2312" w:cs="仿宋_GB2312"/>
          <w:sz w:val="32"/>
          <w:szCs w:val="32"/>
          <w:lang w:val="zh-CN"/>
        </w:rPr>
        <w:t>政务热线、</w:t>
      </w:r>
      <w:r>
        <w:rPr>
          <w:rFonts w:ascii="仿宋_GB2312" w:hAnsi="仿宋_GB2312" w:eastAsia="仿宋_GB2312" w:cs="仿宋_GB2312"/>
          <w:sz w:val="32"/>
          <w:szCs w:val="32"/>
          <w:lang w:val="zh-CN"/>
        </w:rPr>
        <w:t>12350</w:t>
      </w:r>
      <w:r>
        <w:rPr>
          <w:rFonts w:hint="eastAsia" w:ascii="仿宋_GB2312" w:hAnsi="仿宋_GB2312" w:eastAsia="仿宋_GB2312" w:cs="仿宋_GB2312"/>
          <w:sz w:val="32"/>
          <w:szCs w:val="32"/>
          <w:lang w:val="zh-CN"/>
        </w:rPr>
        <w:t>举报电话和微信小程序举报安全生产重大风险隐患与非法违法行为，对核查属实的第一时间兑现奖励。要结合全省道路运输执法领域突出问题专项整治行动，主动曝光“一案双罚”，以及安全生产行刑衔接（含危险作业罪）等各类典型案例，对非法违法行为真正形成震慑。</w:t>
      </w:r>
    </w:p>
    <w:p>
      <w:pPr>
        <w:spacing w:line="560" w:lineRule="exact"/>
        <w:ind w:firstLine="640" w:firstLineChars="200"/>
        <w:rPr>
          <w:rFonts w:ascii="仿宋_GB2312" w:hAnsi="仿宋_GB2312" w:eastAsia="仿宋_GB2312" w:cs="Times New Roman"/>
          <w:sz w:val="32"/>
          <w:szCs w:val="32"/>
          <w:lang w:val="zh-CN"/>
        </w:rPr>
      </w:pPr>
      <w:r>
        <w:rPr>
          <w:rFonts w:hint="eastAsia" w:ascii="黑体" w:hAnsi="黑体" w:eastAsia="黑体" w:cs="黑体"/>
          <w:sz w:val="32"/>
          <w:szCs w:val="32"/>
          <w:lang w:val="zh-CN"/>
        </w:rPr>
        <w:t>五、工作要求</w:t>
      </w:r>
    </w:p>
    <w:p>
      <w:pPr>
        <w:spacing w:line="560" w:lineRule="exact"/>
        <w:ind w:firstLine="643" w:firstLineChars="200"/>
        <w:rPr>
          <w:rFonts w:ascii="仿宋_GB2312" w:hAnsi="仿宋_GB2312" w:eastAsia="仿宋_GB2312" w:cs="Times New Roman"/>
          <w:sz w:val="32"/>
          <w:szCs w:val="32"/>
          <w:lang w:val="zh-CN"/>
        </w:rPr>
      </w:pPr>
      <w:r>
        <w:rPr>
          <w:rFonts w:hint="eastAsia" w:ascii="楷体" w:hAnsi="楷体" w:eastAsia="楷体" w:cs="楷体"/>
          <w:b/>
          <w:bCs/>
          <w:sz w:val="32"/>
          <w:szCs w:val="32"/>
          <w:lang w:val="zh-CN"/>
        </w:rPr>
        <w:t>（一）周密安排部署。</w:t>
      </w:r>
      <w:r>
        <w:rPr>
          <w:rFonts w:hint="eastAsia" w:ascii="仿宋_GB2312" w:hAnsi="仿宋_GB2312" w:eastAsia="仿宋_GB2312" w:cs="仿宋_GB2312"/>
          <w:sz w:val="32"/>
          <w:szCs w:val="32"/>
          <w:lang w:val="zh-CN"/>
        </w:rPr>
        <w:t>各单位要把“安全生产月”活动作为深入开展学习贯彻习近平新时代中国特色社会主义思想主题教育的一次具体实践。要加强组织领导，主要领导亲自抓、分管领导具体抓，结合本单位实际，细化制定活动方案，深入动员部署，强化活动保障，开展丰富多彩活动，单位主要负责人至少参加</w:t>
      </w:r>
      <w:r>
        <w:rPr>
          <w:rFonts w:ascii="仿宋_GB2312" w:hAnsi="仿宋_GB2312" w:eastAsia="仿宋_GB2312" w:cs="仿宋_GB2312"/>
          <w:sz w:val="32"/>
          <w:szCs w:val="32"/>
          <w:lang w:val="zh-CN"/>
        </w:rPr>
        <w:t>1</w:t>
      </w:r>
      <w:r>
        <w:rPr>
          <w:rFonts w:hint="eastAsia" w:ascii="仿宋_GB2312" w:hAnsi="仿宋_GB2312" w:eastAsia="仿宋_GB2312" w:cs="仿宋_GB2312"/>
          <w:sz w:val="32"/>
          <w:szCs w:val="32"/>
          <w:lang w:val="zh-CN"/>
        </w:rPr>
        <w:t>次“安全生产月”活动。</w:t>
      </w:r>
    </w:p>
    <w:p>
      <w:pPr>
        <w:spacing w:line="560" w:lineRule="exact"/>
        <w:ind w:firstLine="643" w:firstLineChars="200"/>
        <w:rPr>
          <w:rFonts w:ascii="仿宋_GB2312" w:hAnsi="仿宋_GB2312" w:eastAsia="仿宋_GB2312" w:cs="Times New Roman"/>
          <w:sz w:val="32"/>
          <w:szCs w:val="32"/>
          <w:lang w:val="zh-CN"/>
        </w:rPr>
      </w:pPr>
      <w:r>
        <w:rPr>
          <w:rFonts w:hint="eastAsia" w:ascii="楷体" w:hAnsi="楷体" w:eastAsia="楷体" w:cs="楷体"/>
          <w:b/>
          <w:bCs/>
          <w:sz w:val="32"/>
          <w:szCs w:val="32"/>
          <w:lang w:val="zh-CN"/>
        </w:rPr>
        <w:t>（二）注重活动实效。</w:t>
      </w:r>
      <w:r>
        <w:rPr>
          <w:rFonts w:hint="eastAsia" w:ascii="仿宋_GB2312" w:hAnsi="仿宋_GB2312" w:eastAsia="仿宋_GB2312" w:cs="仿宋_GB2312"/>
          <w:sz w:val="32"/>
          <w:szCs w:val="32"/>
          <w:lang w:val="zh-CN"/>
        </w:rPr>
        <w:t>各单位要把“安全生产月”活动与全县交通运输重大事故隐患专项排查整治行动、道路交通安全专项整治行动等重点工作相结合，与解决当前行业安全中存在的隐患排查整治不全面、车辆维护不到位、安全培训流于形式等问题相结合，确保各项工作协调推进、相得益彰。在做好宣传教育工作的同时，要因地制宜开展好各类应急演练、全员培训等活动，提升全员安全意识和应急处突能力。</w:t>
      </w:r>
    </w:p>
    <w:p>
      <w:pPr>
        <w:spacing w:line="560" w:lineRule="exact"/>
        <w:ind w:firstLine="643" w:firstLineChars="200"/>
        <w:rPr>
          <w:rFonts w:ascii="仿宋_GB2312" w:hAnsi="仿宋_GB2312" w:eastAsia="仿宋_GB2312" w:cs="Times New Roman"/>
          <w:sz w:val="32"/>
          <w:szCs w:val="32"/>
          <w:lang w:val="zh-CN"/>
        </w:rPr>
      </w:pPr>
      <w:r>
        <w:rPr>
          <w:rFonts w:hint="eastAsia" w:ascii="楷体" w:hAnsi="楷体" w:eastAsia="楷体" w:cs="楷体"/>
          <w:b/>
          <w:bCs/>
          <w:sz w:val="32"/>
          <w:szCs w:val="32"/>
          <w:lang w:val="zh-CN"/>
        </w:rPr>
        <w:t>（三）及时报送信息。</w:t>
      </w:r>
      <w:r>
        <w:rPr>
          <w:rFonts w:hint="eastAsia" w:ascii="仿宋_GB2312" w:hAnsi="仿宋_GB2312" w:eastAsia="仿宋_GB2312" w:cs="仿宋_GB2312"/>
          <w:sz w:val="32"/>
          <w:szCs w:val="32"/>
          <w:lang w:val="zh-CN"/>
        </w:rPr>
        <w:t>各单位请于</w:t>
      </w:r>
      <w:r>
        <w:rPr>
          <w:rFonts w:ascii="仿宋_GB2312" w:hAnsi="仿宋_GB2312" w:eastAsia="仿宋_GB2312" w:cs="仿宋_GB2312"/>
          <w:sz w:val="32"/>
          <w:szCs w:val="32"/>
          <w:lang w:val="zh-CN"/>
        </w:rPr>
        <w:t>5</w:t>
      </w:r>
      <w:r>
        <w:rPr>
          <w:rFonts w:hint="eastAsia" w:ascii="仿宋_GB2312" w:hAnsi="仿宋_GB2312" w:eastAsia="仿宋_GB2312" w:cs="仿宋_GB2312"/>
          <w:sz w:val="32"/>
          <w:szCs w:val="32"/>
          <w:lang w:val="zh-CN"/>
        </w:rPr>
        <w:t>月</w:t>
      </w:r>
      <w:r>
        <w:rPr>
          <w:rFonts w:ascii="仿宋_GB2312" w:hAnsi="仿宋_GB2312" w:eastAsia="仿宋_GB2312" w:cs="仿宋_GB2312"/>
          <w:sz w:val="32"/>
          <w:szCs w:val="32"/>
          <w:lang w:val="zh-CN"/>
        </w:rPr>
        <w:t>29</w:t>
      </w:r>
      <w:r>
        <w:rPr>
          <w:rFonts w:hint="eastAsia" w:ascii="仿宋_GB2312" w:hAnsi="仿宋_GB2312" w:eastAsia="仿宋_GB2312" w:cs="仿宋_GB2312"/>
          <w:sz w:val="32"/>
          <w:szCs w:val="32"/>
          <w:lang w:val="zh-CN"/>
        </w:rPr>
        <w:t>日前报送一名联络员，负责收集汇总活动期间正反两方面典型和特色项目、重要活动资料，及时把视频、图片、文字等电子版资料报至局安全股，并于</w:t>
      </w:r>
      <w:r>
        <w:rPr>
          <w:rFonts w:ascii="仿宋_GB2312" w:hAnsi="仿宋_GB2312" w:eastAsia="仿宋_GB2312" w:cs="仿宋_GB2312"/>
          <w:sz w:val="32"/>
          <w:szCs w:val="32"/>
          <w:lang w:val="zh-CN"/>
        </w:rPr>
        <w:t>6</w:t>
      </w:r>
      <w:r>
        <w:rPr>
          <w:rFonts w:hint="eastAsia" w:ascii="仿宋_GB2312" w:hAnsi="仿宋_GB2312" w:eastAsia="仿宋_GB2312" w:cs="仿宋_GB2312"/>
          <w:sz w:val="32"/>
          <w:szCs w:val="32"/>
          <w:lang w:val="zh-CN"/>
        </w:rPr>
        <w:t>月</w:t>
      </w:r>
      <w:r>
        <w:rPr>
          <w:rFonts w:ascii="仿宋_GB2312" w:hAnsi="仿宋_GB2312" w:eastAsia="仿宋_GB2312" w:cs="仿宋_GB2312"/>
          <w:sz w:val="32"/>
          <w:szCs w:val="32"/>
          <w:lang w:val="zh-CN"/>
        </w:rPr>
        <w:t>30</w:t>
      </w:r>
      <w:r>
        <w:rPr>
          <w:rFonts w:hint="eastAsia" w:ascii="仿宋_GB2312" w:hAnsi="仿宋_GB2312" w:eastAsia="仿宋_GB2312" w:cs="仿宋_GB2312"/>
          <w:sz w:val="32"/>
          <w:szCs w:val="32"/>
          <w:lang w:val="zh-CN"/>
        </w:rPr>
        <w:t>日前报送活动总结及情况统计表。</w:t>
      </w:r>
    </w:p>
    <w:p>
      <w:pPr>
        <w:spacing w:line="560" w:lineRule="exact"/>
        <w:ind w:firstLine="640" w:firstLineChars="200"/>
        <w:rPr>
          <w:rFonts w:ascii="仿宋_GB2312" w:hAnsi="仿宋_GB2312" w:eastAsia="仿宋_GB2312" w:cs="Times New Roman"/>
          <w:sz w:val="32"/>
          <w:szCs w:val="32"/>
          <w:lang w:val="zh-CN"/>
        </w:rPr>
      </w:pPr>
      <w:r>
        <w:rPr>
          <w:rFonts w:hint="eastAsia" w:ascii="仿宋_GB2312" w:hAnsi="仿宋_GB2312" w:eastAsia="仿宋_GB2312" w:cs="仿宋_GB2312"/>
          <w:sz w:val="32"/>
          <w:szCs w:val="32"/>
          <w:lang w:val="zh-CN"/>
        </w:rPr>
        <w:t>联系人：张家志</w:t>
      </w:r>
    </w:p>
    <w:p>
      <w:pPr>
        <w:spacing w:line="560" w:lineRule="exact"/>
        <w:ind w:firstLine="640" w:firstLineChars="200"/>
        <w:rPr>
          <w:rFonts w:ascii="仿宋_GB2312" w:hAnsi="仿宋_GB2312" w:eastAsia="仿宋_GB2312" w:cs="Times New Roman"/>
          <w:sz w:val="32"/>
          <w:szCs w:val="32"/>
          <w:lang w:val="zh-CN"/>
        </w:rPr>
      </w:pPr>
      <w:r>
        <w:rPr>
          <w:rFonts w:hint="eastAsia" w:ascii="仿宋_GB2312" w:hAnsi="仿宋_GB2312" w:eastAsia="仿宋_GB2312" w:cs="仿宋_GB2312"/>
          <w:sz w:val="32"/>
          <w:szCs w:val="32"/>
          <w:lang w:val="zh-CN"/>
        </w:rPr>
        <w:t>联系电话：</w:t>
      </w:r>
      <w:r>
        <w:rPr>
          <w:rFonts w:ascii="仿宋_GB2312" w:hAnsi="仿宋_GB2312" w:eastAsia="仿宋_GB2312" w:cs="仿宋_GB2312"/>
          <w:sz w:val="32"/>
          <w:szCs w:val="32"/>
        </w:rPr>
        <w:t>6627527</w:t>
      </w:r>
    </w:p>
    <w:p>
      <w:pPr>
        <w:spacing w:line="560" w:lineRule="exact"/>
        <w:ind w:firstLine="640" w:firstLineChars="200"/>
        <w:rPr>
          <w:rFonts w:ascii="仿宋_GB2312" w:hAnsi="仿宋_GB2312" w:eastAsia="仿宋_GB2312" w:cs="Times New Roman"/>
          <w:sz w:val="32"/>
          <w:szCs w:val="32"/>
          <w:lang w:val="zh-CN"/>
        </w:rPr>
      </w:pPr>
      <w:r>
        <w:rPr>
          <w:rFonts w:hint="eastAsia" w:ascii="仿宋_GB2312" w:hAnsi="仿宋_GB2312" w:eastAsia="仿宋_GB2312" w:cs="仿宋_GB2312"/>
          <w:sz w:val="32"/>
          <w:szCs w:val="32"/>
          <w:lang w:val="zh-CN"/>
        </w:rPr>
        <w:t>邮箱：</w:t>
      </w:r>
      <w:r>
        <w:rPr>
          <w:rFonts w:ascii="仿宋_GB2312" w:hAnsi="仿宋_GB2312" w:eastAsia="仿宋_GB2312" w:cs="仿宋_GB2312"/>
          <w:sz w:val="32"/>
          <w:szCs w:val="32"/>
        </w:rPr>
        <w:t>yqjt6623055@163.com</w:t>
      </w:r>
    </w:p>
    <w:p>
      <w:pPr>
        <w:spacing w:line="560" w:lineRule="exact"/>
        <w:ind w:firstLine="640" w:firstLineChars="200"/>
        <w:rPr>
          <w:rFonts w:ascii="仿宋_GB2312" w:hAnsi="仿宋_GB2312" w:eastAsia="仿宋_GB2312" w:cs="Times New Roman"/>
          <w:sz w:val="32"/>
          <w:szCs w:val="32"/>
          <w:lang w:val="zh-CN"/>
        </w:rPr>
      </w:pPr>
      <w:r>
        <w:rPr>
          <w:rFonts w:hint="eastAsia" w:ascii="仿宋_GB2312" w:hAnsi="仿宋_GB2312" w:eastAsia="仿宋_GB2312" w:cs="仿宋_GB2312"/>
          <w:sz w:val="32"/>
          <w:szCs w:val="32"/>
          <w:lang w:val="zh-CN"/>
        </w:rPr>
        <w:t>附件：</w:t>
      </w:r>
      <w:r>
        <w:rPr>
          <w:rFonts w:ascii="仿宋_GB2312" w:hAnsi="仿宋_GB2312" w:eastAsia="仿宋_GB2312" w:cs="仿宋_GB2312"/>
          <w:sz w:val="32"/>
          <w:szCs w:val="32"/>
          <w:lang w:val="zh-CN"/>
        </w:rPr>
        <w:t>1.</w:t>
      </w:r>
      <w:r>
        <w:rPr>
          <w:rFonts w:hint="eastAsia" w:ascii="仿宋_GB2312" w:hAnsi="仿宋_GB2312" w:eastAsia="仿宋_GB2312" w:cs="仿宋_GB2312"/>
          <w:sz w:val="32"/>
          <w:szCs w:val="32"/>
          <w:lang w:val="zh-CN"/>
        </w:rPr>
        <w:t>“安全生产月”活动情况统计表</w:t>
      </w:r>
    </w:p>
    <w:p>
      <w:pPr>
        <w:spacing w:line="560" w:lineRule="exact"/>
        <w:ind w:firstLine="2240" w:firstLineChars="700"/>
        <w:rPr>
          <w:rFonts w:ascii="仿宋_GB2312" w:hAnsi="仿宋_GB2312" w:eastAsia="仿宋_GB2312" w:cs="Times New Roman"/>
          <w:sz w:val="32"/>
          <w:szCs w:val="32"/>
          <w:lang w:val="zh-CN"/>
        </w:rPr>
      </w:pPr>
      <w:r>
        <w:rPr>
          <w:rFonts w:ascii="仿宋_GB2312" w:hAnsi="仿宋_GB2312" w:eastAsia="仿宋_GB2312" w:cs="仿宋_GB2312"/>
          <w:sz w:val="32"/>
          <w:szCs w:val="32"/>
          <w:lang w:val="zh-CN"/>
        </w:rPr>
        <w:t>2.</w:t>
      </w:r>
      <w:r>
        <w:rPr>
          <w:rFonts w:hint="eastAsia" w:ascii="仿宋_GB2312" w:hAnsi="仿宋_GB2312" w:eastAsia="仿宋_GB2312" w:cs="仿宋_GB2312"/>
          <w:sz w:val="32"/>
          <w:szCs w:val="32"/>
          <w:lang w:val="zh-CN"/>
        </w:rPr>
        <w:t>“安全生产月”活动联络员表</w:t>
      </w:r>
    </w:p>
    <w:p>
      <w:pPr>
        <w:spacing w:line="560" w:lineRule="exact"/>
        <w:ind w:firstLine="480"/>
        <w:rPr>
          <w:rFonts w:ascii="仿宋_GB2312" w:hAnsi="仿宋_GB2312" w:eastAsia="仿宋_GB2312" w:cs="Times New Roman"/>
          <w:sz w:val="32"/>
          <w:szCs w:val="32"/>
          <w:lang w:val="zh-CN"/>
        </w:rPr>
      </w:pPr>
      <w:bookmarkStart w:id="0" w:name="_GoBack"/>
      <w:bookmarkEnd w:id="0"/>
    </w:p>
    <w:p>
      <w:pPr>
        <w:spacing w:line="560" w:lineRule="exact"/>
        <w:ind w:firstLine="5760" w:firstLineChars="1800"/>
        <w:rPr>
          <w:rFonts w:ascii="Times New Roman" w:hAnsi="Times New Roman" w:cs="Times New Roman"/>
          <w:sz w:val="24"/>
          <w:szCs w:val="24"/>
          <w:lang w:val="zh-CN"/>
        </w:rPr>
      </w:pPr>
      <w:r>
        <w:rPr>
          <w:rFonts w:hint="eastAsia" w:ascii="仿宋_GB2312" w:hAnsi="仿宋_GB2312" w:eastAsia="仿宋_GB2312" w:cs="仿宋_GB2312"/>
          <w:sz w:val="32"/>
          <w:szCs w:val="32"/>
          <w:lang w:val="zh-CN"/>
        </w:rPr>
        <w:t>永清县交通运输局</w:t>
      </w:r>
    </w:p>
    <w:p>
      <w:pPr>
        <w:spacing w:line="560" w:lineRule="exact"/>
        <w:ind w:firstLine="5760" w:firstLineChars="1800"/>
        <w:rPr>
          <w:rFonts w:ascii="仿宋_GB2312" w:hAnsi="仿宋_GB2312" w:eastAsia="仿宋_GB2312" w:cs="Times New Roman"/>
          <w:sz w:val="32"/>
          <w:szCs w:val="32"/>
        </w:rPr>
        <w:sectPr>
          <w:pgSz w:w="12240" w:h="15840"/>
          <w:pgMar w:top="1440" w:right="1800" w:bottom="1440" w:left="1800" w:header="720" w:footer="720" w:gutter="0"/>
          <w:cols w:space="720" w:num="1"/>
          <w:docGrid w:type="lines" w:linePitch="312" w:charSpace="0"/>
        </w:sect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w:t>
      </w:r>
    </w:p>
    <w:p>
      <w:pPr>
        <w:spacing w:line="560" w:lineRule="exact"/>
        <w:rPr>
          <w:rFonts w:ascii="宋体" w:hAnsi="宋体" w:cs="宋体"/>
          <w:b/>
          <w:bCs/>
          <w:sz w:val="32"/>
          <w:szCs w:val="32"/>
        </w:rPr>
      </w:pPr>
      <w:r>
        <w:rPr>
          <w:rFonts w:hint="eastAsia" w:ascii="宋体" w:hAnsi="宋体" w:cs="宋体"/>
          <w:b/>
          <w:bCs/>
          <w:sz w:val="32"/>
          <w:szCs w:val="32"/>
        </w:rPr>
        <w:t>附件</w:t>
      </w:r>
      <w:r>
        <w:rPr>
          <w:rFonts w:ascii="宋体" w:hAnsi="宋体" w:cs="宋体"/>
          <w:b/>
          <w:bCs/>
          <w:sz w:val="32"/>
          <w:szCs w:val="32"/>
        </w:rPr>
        <w:t>1</w:t>
      </w:r>
    </w:p>
    <w:p>
      <w:pPr>
        <w:spacing w:line="560" w:lineRule="exact"/>
        <w:jc w:val="center"/>
        <w:rPr>
          <w:rFonts w:ascii="宋体" w:cs="宋体"/>
          <w:b/>
          <w:bCs/>
          <w:sz w:val="44"/>
          <w:szCs w:val="44"/>
        </w:rPr>
      </w:pPr>
      <w:r>
        <w:rPr>
          <w:rFonts w:hint="eastAsia" w:ascii="宋体" w:hAnsi="宋体" w:cs="宋体"/>
          <w:b/>
          <w:bCs/>
          <w:sz w:val="44"/>
          <w:szCs w:val="44"/>
        </w:rPr>
        <w:t>“安全生产月”活动情况统计表</w:t>
      </w:r>
    </w:p>
    <w:p>
      <w:pPr>
        <w:spacing w:line="560" w:lineRule="exact"/>
        <w:rPr>
          <w:rFonts w:cs="Times New Roman"/>
        </w:rPr>
      </w:pPr>
    </w:p>
    <w:p>
      <w:pPr>
        <w:spacing w:line="560" w:lineRule="exact"/>
        <w:jc w:val="left"/>
        <w:rPr>
          <w:rFonts w:cs="Times New Roman"/>
        </w:rPr>
      </w:pPr>
      <w:r>
        <w:rPr>
          <w:rFonts w:hint="eastAsia" w:cs="宋体"/>
        </w:rPr>
        <w:t>填报单位：联系人：电话：填报日期：</w:t>
      </w:r>
    </w:p>
    <w:tbl>
      <w:tblPr>
        <w:tblStyle w:val="5"/>
        <w:tblpPr w:leftFromText="180" w:rightFromText="180" w:vertAnchor="text" w:horzAnchor="page" w:tblpX="1455" w:tblpY="244"/>
        <w:tblOverlap w:val="never"/>
        <w:tblW w:w="13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5577"/>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877" w:type="dxa"/>
            <w:vAlign w:val="center"/>
          </w:tcPr>
          <w:p>
            <w:pPr>
              <w:spacing w:line="560" w:lineRule="exact"/>
              <w:jc w:val="center"/>
              <w:rPr>
                <w:rFonts w:cs="Times New Roman"/>
                <w:b/>
                <w:bCs/>
                <w:sz w:val="28"/>
                <w:szCs w:val="28"/>
              </w:rPr>
            </w:pPr>
            <w:r>
              <w:rPr>
                <w:rFonts w:hint="eastAsia" w:cs="宋体"/>
                <w:b/>
                <w:bCs/>
                <w:sz w:val="28"/>
                <w:szCs w:val="28"/>
              </w:rPr>
              <w:t>活动项目</w:t>
            </w:r>
          </w:p>
        </w:tc>
        <w:tc>
          <w:tcPr>
            <w:tcW w:w="5577" w:type="dxa"/>
            <w:vAlign w:val="center"/>
          </w:tcPr>
          <w:p>
            <w:pPr>
              <w:spacing w:line="560" w:lineRule="exact"/>
              <w:jc w:val="center"/>
              <w:rPr>
                <w:rFonts w:cs="Times New Roman"/>
                <w:b/>
                <w:bCs/>
                <w:sz w:val="28"/>
                <w:szCs w:val="28"/>
              </w:rPr>
            </w:pPr>
            <w:r>
              <w:rPr>
                <w:rFonts w:hint="eastAsia" w:cs="宋体"/>
                <w:b/>
                <w:bCs/>
                <w:sz w:val="28"/>
                <w:szCs w:val="28"/>
              </w:rPr>
              <w:t>内容要求</w:t>
            </w:r>
          </w:p>
        </w:tc>
        <w:tc>
          <w:tcPr>
            <w:tcW w:w="6232" w:type="dxa"/>
            <w:vAlign w:val="center"/>
          </w:tcPr>
          <w:p>
            <w:pPr>
              <w:spacing w:line="560" w:lineRule="exact"/>
              <w:jc w:val="center"/>
              <w:rPr>
                <w:rFonts w:cs="Times New Roman"/>
                <w:b/>
                <w:bCs/>
                <w:sz w:val="28"/>
                <w:szCs w:val="28"/>
              </w:rPr>
            </w:pPr>
            <w:r>
              <w:rPr>
                <w:rFonts w:hint="eastAsia" w:cs="宋体"/>
                <w:b/>
                <w:bCs/>
                <w:sz w:val="28"/>
                <w:szCs w:val="28"/>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8" w:hRule="atLeast"/>
        </w:trPr>
        <w:tc>
          <w:tcPr>
            <w:tcW w:w="1877" w:type="dxa"/>
            <w:vAlign w:val="center"/>
          </w:tcPr>
          <w:p>
            <w:pPr>
              <w:spacing w:line="560" w:lineRule="exact"/>
              <w:jc w:val="center"/>
              <w:rPr>
                <w:rFonts w:ascii="仿宋_GB2312" w:hAnsi="仿宋_GB2312" w:eastAsia="仿宋_GB2312" w:cs="Times New Roman"/>
                <w:sz w:val="24"/>
                <w:szCs w:val="24"/>
                <w:lang w:val="zh-CN"/>
              </w:rPr>
            </w:pPr>
            <w:r>
              <w:rPr>
                <w:rFonts w:hint="eastAsia" w:ascii="仿宋_GB2312" w:hAnsi="仿宋_GB2312" w:eastAsia="仿宋_GB2312" w:cs="仿宋_GB2312"/>
                <w:sz w:val="24"/>
                <w:szCs w:val="24"/>
                <w:lang w:val="zh-CN"/>
              </w:rPr>
              <w:t>学习习近平总书记关于安全生产重要论述</w:t>
            </w:r>
          </w:p>
          <w:p>
            <w:pPr>
              <w:spacing w:line="560" w:lineRule="exact"/>
              <w:jc w:val="center"/>
              <w:rPr>
                <w:rFonts w:ascii="仿宋_GB2312" w:hAnsi="仿宋_GB2312" w:eastAsia="仿宋_GB2312" w:cs="Times New Roman"/>
                <w:sz w:val="24"/>
                <w:szCs w:val="24"/>
              </w:rPr>
            </w:pPr>
          </w:p>
        </w:tc>
        <w:tc>
          <w:tcPr>
            <w:tcW w:w="5577" w:type="dxa"/>
            <w:vAlign w:val="center"/>
          </w:tcPr>
          <w:p>
            <w:pPr>
              <w:spacing w:line="560" w:lineRule="exact"/>
              <w:jc w:val="center"/>
              <w:rPr>
                <w:rFonts w:ascii="仿宋_GB2312" w:hAnsi="仿宋_GB2312" w:eastAsia="仿宋_GB2312" w:cs="Times New Roman"/>
                <w:sz w:val="24"/>
                <w:szCs w:val="24"/>
                <w:lang w:val="zh-CN"/>
              </w:rPr>
            </w:pPr>
            <w:r>
              <w:rPr>
                <w:rFonts w:hint="eastAsia" w:ascii="仿宋_GB2312" w:hAnsi="仿宋_GB2312" w:eastAsia="仿宋_GB2312" w:cs="仿宋_GB2312"/>
                <w:sz w:val="24"/>
                <w:szCs w:val="24"/>
                <w:lang w:val="zh-CN"/>
              </w:rPr>
              <w:t>理论学习中心组开展深入学习，专题学习电视专题片；各级领导干部和企业负责人开展安全生产“大讲堂</w:t>
            </w:r>
            <w:r>
              <w:rPr>
                <w:rFonts w:ascii="仿宋_GB2312" w:hAnsi="仿宋_GB2312" w:eastAsia="仿宋_GB2312" w:cs="仿宋_GB2312"/>
                <w:sz w:val="24"/>
                <w:szCs w:val="24"/>
                <w:lang w:val="zh-CN"/>
              </w:rPr>
              <w:t>*</w:t>
            </w:r>
            <w:r>
              <w:rPr>
                <w:rFonts w:hint="eastAsia" w:ascii="仿宋_GB2312" w:hAnsi="仿宋_GB2312" w:eastAsia="仿宋_GB2312" w:cs="仿宋_GB2312"/>
                <w:sz w:val="24"/>
                <w:szCs w:val="24"/>
                <w:lang w:val="zh-CN"/>
              </w:rPr>
              <w:t>大家谈“公开课“微课堂”和在线访谈、基层宣讲等。</w:t>
            </w:r>
          </w:p>
          <w:p>
            <w:pPr>
              <w:spacing w:line="560" w:lineRule="exact"/>
              <w:jc w:val="center"/>
              <w:rPr>
                <w:rFonts w:ascii="仿宋_GB2312" w:hAnsi="仿宋_GB2312" w:eastAsia="仿宋_GB2312" w:cs="Times New Roman"/>
                <w:sz w:val="24"/>
                <w:szCs w:val="24"/>
              </w:rPr>
            </w:pPr>
          </w:p>
        </w:tc>
        <w:tc>
          <w:tcPr>
            <w:tcW w:w="6232" w:type="dxa"/>
            <w:vAlign w:val="center"/>
          </w:tcPr>
          <w:p>
            <w:pPr>
              <w:spacing w:line="560" w:lineRule="exact"/>
              <w:jc w:val="center"/>
              <w:rPr>
                <w:rFonts w:ascii="仿宋_GB2312" w:hAnsi="仿宋_GB2312" w:eastAsia="仿宋_GB2312" w:cs="Times New Roman"/>
                <w:sz w:val="24"/>
                <w:szCs w:val="24"/>
                <w:lang w:val="zh-CN"/>
              </w:rPr>
            </w:pPr>
            <w:r>
              <w:rPr>
                <w:rFonts w:hint="eastAsia" w:ascii="仿宋_GB2312" w:hAnsi="仿宋_GB2312" w:eastAsia="仿宋_GB2312" w:cs="仿宋_GB2312"/>
                <w:sz w:val="24"/>
                <w:szCs w:val="24"/>
                <w:lang w:val="zh-CN"/>
              </w:rPr>
              <w:t>理论学习中心组学习（）次，参与（）人次；专题学习观看《生命重于泰山</w:t>
            </w:r>
            <w:r>
              <w:rPr>
                <w:rFonts w:ascii="仿宋_GB2312" w:hAnsi="仿宋_GB2312" w:eastAsia="仿宋_GB2312" w:cs="仿宋_GB2312"/>
                <w:sz w:val="24"/>
                <w:szCs w:val="24"/>
                <w:lang w:val="zh-CN"/>
              </w:rPr>
              <w:t>——</w:t>
            </w:r>
            <w:r>
              <w:rPr>
                <w:rFonts w:hint="eastAsia" w:ascii="仿宋_GB2312" w:hAnsi="仿宋_GB2312" w:eastAsia="仿宋_GB2312" w:cs="仿宋_GB2312"/>
                <w:sz w:val="24"/>
                <w:szCs w:val="24"/>
                <w:lang w:val="zh-CN"/>
              </w:rPr>
              <w:t>学习习近平总书记关于安全生产重要论述》电视专题片（）场，参与（）人次；发表心得体会（）篇；开展安全生产“大讲堂“大家谈“公开课“微课堂”和在线访谈、基层宣讲（）场，参与（）人次。</w:t>
            </w:r>
          </w:p>
          <w:p>
            <w:pPr>
              <w:spacing w:line="560" w:lineRule="exact"/>
              <w:jc w:val="center"/>
              <w:rPr>
                <w:rFonts w:ascii="仿宋_GB2312" w:hAns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vAlign w:val="center"/>
          </w:tcPr>
          <w:p>
            <w:pPr>
              <w:spacing w:line="560" w:lineRule="exact"/>
              <w:jc w:val="center"/>
              <w:rPr>
                <w:rFonts w:ascii="Times New Roman" w:hAnsi="Times New Roman" w:cs="Times New Roman"/>
                <w:b/>
                <w:bCs/>
                <w:sz w:val="28"/>
                <w:szCs w:val="28"/>
                <w:lang w:val="zh-CN"/>
              </w:rPr>
            </w:pPr>
            <w:r>
              <w:rPr>
                <w:rFonts w:hint="eastAsia" w:cs="宋体"/>
                <w:b/>
                <w:bCs/>
                <w:sz w:val="28"/>
                <w:szCs w:val="28"/>
              </w:rPr>
              <w:t>活动项目</w:t>
            </w:r>
          </w:p>
        </w:tc>
        <w:tc>
          <w:tcPr>
            <w:tcW w:w="5577" w:type="dxa"/>
            <w:vAlign w:val="center"/>
          </w:tcPr>
          <w:p>
            <w:pPr>
              <w:spacing w:line="560" w:lineRule="exact"/>
              <w:jc w:val="center"/>
              <w:rPr>
                <w:rFonts w:ascii="Times New Roman" w:hAnsi="Times New Roman" w:cs="Times New Roman"/>
                <w:b/>
                <w:bCs/>
                <w:sz w:val="28"/>
                <w:szCs w:val="28"/>
                <w:lang w:val="zh-CN"/>
              </w:rPr>
            </w:pPr>
            <w:r>
              <w:rPr>
                <w:rFonts w:hint="eastAsia" w:cs="宋体"/>
                <w:b/>
                <w:bCs/>
                <w:sz w:val="28"/>
                <w:szCs w:val="28"/>
              </w:rPr>
              <w:t>内容要求</w:t>
            </w:r>
          </w:p>
        </w:tc>
        <w:tc>
          <w:tcPr>
            <w:tcW w:w="6232" w:type="dxa"/>
            <w:vAlign w:val="center"/>
          </w:tcPr>
          <w:p>
            <w:pPr>
              <w:spacing w:line="560" w:lineRule="exact"/>
              <w:jc w:val="center"/>
              <w:rPr>
                <w:rFonts w:cs="Times New Roman"/>
                <w:b/>
                <w:bCs/>
                <w:sz w:val="28"/>
                <w:szCs w:val="28"/>
              </w:rPr>
            </w:pPr>
            <w:r>
              <w:rPr>
                <w:rFonts w:hint="eastAsia" w:cs="宋体"/>
                <w:b/>
                <w:bCs/>
                <w:sz w:val="28"/>
                <w:szCs w:val="28"/>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9" w:hRule="atLeast"/>
        </w:trPr>
        <w:tc>
          <w:tcPr>
            <w:tcW w:w="1877" w:type="dxa"/>
            <w:vAlign w:val="center"/>
          </w:tcPr>
          <w:p>
            <w:pPr>
              <w:spacing w:line="5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lang w:val="zh-CN"/>
              </w:rPr>
              <w:t>大力宣贯安全生产法律法规，企业主要负责人“五带头”活动</w:t>
            </w:r>
          </w:p>
        </w:tc>
        <w:tc>
          <w:tcPr>
            <w:tcW w:w="5577" w:type="dxa"/>
            <w:vAlign w:val="center"/>
          </w:tcPr>
          <w:p>
            <w:pPr>
              <w:spacing w:line="5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lang w:val="zh-CN"/>
              </w:rPr>
              <w:t>积极开展带头研究组织本企业重大事故隐患排查整治、带头落实全员安全生产岗位责任发挥管理团队和专家作用、带头对动火等危险作业开展排查整治、带头对外包外租等生产经营活动开展排查整治、带头开展事故应急救援演练活动等“五带头”宣传活动；宣传推广安全生产责任落实、安全承诺、专家服务、精准执法等经验做法；广泛开展“动火作业风险我知道”等宣传活动。</w:t>
            </w:r>
          </w:p>
        </w:tc>
        <w:tc>
          <w:tcPr>
            <w:tcW w:w="6232" w:type="dxa"/>
            <w:vAlign w:val="center"/>
          </w:tcPr>
          <w:p>
            <w:pPr>
              <w:spacing w:line="560" w:lineRule="exact"/>
              <w:jc w:val="center"/>
              <w:rPr>
                <w:rFonts w:ascii="仿宋_GB2312" w:hAnsi="仿宋_GB2312" w:eastAsia="仿宋_GB2312" w:cs="Times New Roman"/>
                <w:sz w:val="24"/>
                <w:szCs w:val="24"/>
                <w:lang w:val="zh-CN"/>
              </w:rPr>
            </w:pPr>
            <w:r>
              <w:rPr>
                <w:rFonts w:hint="eastAsia" w:ascii="仿宋_GB2312" w:hAnsi="仿宋_GB2312" w:eastAsia="仿宋_GB2312" w:cs="仿宋_GB2312"/>
                <w:sz w:val="24"/>
                <w:szCs w:val="24"/>
                <w:lang w:val="zh-CN"/>
              </w:rPr>
              <w:t>开展企业主要负责人“安全承诺践诺”活动（）场，参与（）人次；组织开展全员应急救援演练（）场，参与（）人次；开展“动火作业风险我知道”宣传活动（）场，参与（）人次；对电焊工等危险作业人员开展安全培训（）场，参与（）人次；开展各类知识技能培训（）场，参与（）人次；企业主要负责人参与隐患排查（）场次，发现隐患问题（）条；报道企业主要负责人“五带头”（）次；</w:t>
            </w:r>
          </w:p>
          <w:p>
            <w:pPr>
              <w:spacing w:line="560" w:lineRule="exact"/>
              <w:jc w:val="center"/>
              <w:rPr>
                <w:rFonts w:ascii="仿宋_GB2312" w:hAns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877" w:type="dxa"/>
            <w:vAlign w:val="center"/>
          </w:tcPr>
          <w:p>
            <w:pPr>
              <w:spacing w:line="560" w:lineRule="exact"/>
              <w:jc w:val="center"/>
              <w:rPr>
                <w:rFonts w:ascii="Times New Roman" w:hAnsi="Times New Roman" w:cs="Times New Roman"/>
                <w:b/>
                <w:bCs/>
                <w:sz w:val="28"/>
                <w:szCs w:val="28"/>
                <w:lang w:val="zh-CN"/>
              </w:rPr>
            </w:pPr>
            <w:r>
              <w:rPr>
                <w:rFonts w:hint="eastAsia" w:cs="宋体"/>
                <w:b/>
                <w:bCs/>
                <w:sz w:val="28"/>
                <w:szCs w:val="28"/>
              </w:rPr>
              <w:t>活动项目</w:t>
            </w:r>
          </w:p>
        </w:tc>
        <w:tc>
          <w:tcPr>
            <w:tcW w:w="5577" w:type="dxa"/>
            <w:vAlign w:val="center"/>
          </w:tcPr>
          <w:p>
            <w:pPr>
              <w:spacing w:line="560" w:lineRule="exact"/>
              <w:jc w:val="center"/>
              <w:rPr>
                <w:rFonts w:ascii="Times New Roman" w:hAnsi="Times New Roman" w:cs="Times New Roman"/>
                <w:b/>
                <w:bCs/>
                <w:sz w:val="28"/>
                <w:szCs w:val="28"/>
                <w:lang w:val="zh-CN"/>
              </w:rPr>
            </w:pPr>
            <w:r>
              <w:rPr>
                <w:rFonts w:hint="eastAsia" w:cs="宋体"/>
                <w:b/>
                <w:bCs/>
                <w:sz w:val="28"/>
                <w:szCs w:val="28"/>
              </w:rPr>
              <w:t>内容要求</w:t>
            </w:r>
          </w:p>
        </w:tc>
        <w:tc>
          <w:tcPr>
            <w:tcW w:w="6232" w:type="dxa"/>
            <w:vAlign w:val="center"/>
          </w:tcPr>
          <w:p>
            <w:pPr>
              <w:spacing w:line="560" w:lineRule="exact"/>
              <w:jc w:val="center"/>
              <w:rPr>
                <w:rFonts w:cs="Times New Roman"/>
                <w:b/>
                <w:bCs/>
                <w:sz w:val="28"/>
                <w:szCs w:val="28"/>
              </w:rPr>
            </w:pPr>
            <w:r>
              <w:rPr>
                <w:rFonts w:hint="eastAsia" w:cs="宋体"/>
                <w:b/>
                <w:bCs/>
                <w:sz w:val="28"/>
                <w:szCs w:val="28"/>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1877" w:type="dxa"/>
            <w:vAlign w:val="center"/>
          </w:tcPr>
          <w:p>
            <w:pPr>
              <w:spacing w:line="560" w:lineRule="exact"/>
              <w:jc w:val="center"/>
              <w:rPr>
                <w:rFonts w:ascii="仿宋_GB2312" w:hAnsi="仿宋_GB2312" w:eastAsia="仿宋_GB2312" w:cs="Times New Roman"/>
                <w:sz w:val="24"/>
                <w:szCs w:val="24"/>
                <w:lang w:val="zh-CN"/>
              </w:rPr>
            </w:pPr>
            <w:r>
              <w:rPr>
                <w:rFonts w:hint="eastAsia" w:ascii="仿宋_GB2312" w:hAnsi="仿宋_GB2312" w:eastAsia="仿宋_GB2312" w:cs="仿宋_GB2312"/>
                <w:sz w:val="24"/>
                <w:szCs w:val="24"/>
                <w:lang w:val="zh-CN"/>
              </w:rPr>
              <w:t>重大事故隐患专项排查整治活动</w:t>
            </w:r>
          </w:p>
          <w:p>
            <w:pPr>
              <w:spacing w:line="560" w:lineRule="exact"/>
              <w:jc w:val="center"/>
              <w:rPr>
                <w:rFonts w:ascii="仿宋_GB2312" w:hAnsi="仿宋_GB2312" w:eastAsia="仿宋_GB2312" w:cs="Times New Roman"/>
                <w:sz w:val="24"/>
                <w:szCs w:val="24"/>
              </w:rPr>
            </w:pPr>
          </w:p>
        </w:tc>
        <w:tc>
          <w:tcPr>
            <w:tcW w:w="5577" w:type="dxa"/>
            <w:vAlign w:val="center"/>
          </w:tcPr>
          <w:p>
            <w:pPr>
              <w:spacing w:line="5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lang w:val="zh-CN"/>
              </w:rPr>
              <w:t>注重总结在重大事故隐患专项排查整治中的经验做法，大力宣传推广成熟的经验做法；对动火等危险作业、外包外租等所有工艺环节、所有工作岗位的安全风险隐患进行动态排查辨识；通过暗查暗访、突击检查、随机抽查等方式，加大对非法违法生产经营建设行为的打击力度。</w:t>
            </w:r>
          </w:p>
        </w:tc>
        <w:tc>
          <w:tcPr>
            <w:tcW w:w="6232" w:type="dxa"/>
            <w:vAlign w:val="center"/>
          </w:tcPr>
          <w:p>
            <w:pPr>
              <w:spacing w:line="560" w:lineRule="exact"/>
              <w:jc w:val="center"/>
              <w:rPr>
                <w:rFonts w:ascii="仿宋_GB2312" w:hAnsi="仿宋_GB2312" w:eastAsia="仿宋_GB2312" w:cs="Times New Roman"/>
                <w:sz w:val="24"/>
                <w:szCs w:val="24"/>
                <w:lang w:val="zh-CN"/>
              </w:rPr>
            </w:pPr>
            <w:r>
              <w:rPr>
                <w:rFonts w:hint="eastAsia" w:ascii="仿宋_GB2312" w:hAnsi="仿宋_GB2312" w:eastAsia="仿宋_GB2312" w:cs="仿宋_GB2312"/>
                <w:sz w:val="24"/>
                <w:szCs w:val="24"/>
                <w:lang w:val="zh-CN"/>
              </w:rPr>
              <w:t>总结经验做法（）个，宣传推广经验做法（）个；开展动火等危险作业排查（）场次，参与（）人次；开展“外包外租大排查”（）场次，参与（）人次。对（）个企业开展安全风险隐患排查，排查整治安全风险隐患（）个；开展暗查暗访、突击检查、随机抽查（）次，打击（）个非法违法生产经营建设行为。</w:t>
            </w:r>
          </w:p>
          <w:p>
            <w:pPr>
              <w:spacing w:line="560" w:lineRule="exact"/>
              <w:jc w:val="center"/>
              <w:rPr>
                <w:rFonts w:ascii="仿宋_GB2312" w:hAns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1877" w:type="dxa"/>
            <w:vAlign w:val="center"/>
          </w:tcPr>
          <w:p>
            <w:pPr>
              <w:spacing w:line="560" w:lineRule="exact"/>
              <w:jc w:val="center"/>
              <w:rPr>
                <w:rFonts w:ascii="仿宋_GB2312" w:hAnsi="仿宋_GB2312" w:eastAsia="仿宋_GB2312" w:cs="Times New Roman"/>
                <w:sz w:val="24"/>
                <w:szCs w:val="24"/>
                <w:lang w:val="zh-CN"/>
              </w:rPr>
            </w:pPr>
            <w:r>
              <w:rPr>
                <w:rFonts w:hint="eastAsia" w:ascii="仿宋_GB2312" w:hAnsi="仿宋_GB2312" w:eastAsia="仿宋_GB2312" w:cs="仿宋_GB2312"/>
                <w:sz w:val="24"/>
                <w:szCs w:val="24"/>
                <w:lang w:val="zh-CN"/>
              </w:rPr>
              <w:t>“安全生产燕赵行”活动</w:t>
            </w:r>
          </w:p>
          <w:p>
            <w:pPr>
              <w:spacing w:line="560" w:lineRule="exact"/>
              <w:jc w:val="center"/>
              <w:rPr>
                <w:rFonts w:ascii="仿宋_GB2312" w:hAnsi="仿宋_GB2312" w:eastAsia="仿宋_GB2312" w:cs="Times New Roman"/>
                <w:sz w:val="24"/>
                <w:szCs w:val="24"/>
              </w:rPr>
            </w:pPr>
          </w:p>
        </w:tc>
        <w:tc>
          <w:tcPr>
            <w:tcW w:w="5577" w:type="dxa"/>
            <w:vAlign w:val="center"/>
          </w:tcPr>
          <w:p>
            <w:pPr>
              <w:spacing w:line="560" w:lineRule="exact"/>
              <w:jc w:val="center"/>
              <w:rPr>
                <w:rFonts w:ascii="仿宋_GB2312" w:hAnsi="仿宋_GB2312" w:eastAsia="仿宋_GB2312" w:cs="Times New Roman"/>
                <w:sz w:val="24"/>
                <w:szCs w:val="24"/>
                <w:lang w:val="zh-CN"/>
              </w:rPr>
            </w:pPr>
            <w:r>
              <w:rPr>
                <w:rFonts w:hint="eastAsia" w:ascii="仿宋_GB2312" w:hAnsi="仿宋_GB2312" w:eastAsia="仿宋_GB2312" w:cs="仿宋_GB2312"/>
                <w:sz w:val="24"/>
                <w:szCs w:val="24"/>
                <w:lang w:val="zh-CN"/>
              </w:rPr>
              <w:t>各地各部门采取多种形式组织开展好专题行、区域行、网上行等活动，加强问题隐患和反面典型曝光；突出道路运输、公路运营、工程建设等重点行业领域，集中曝光一批突出问题和严重违法行为，每季度至少上报一个典型案例。</w:t>
            </w:r>
          </w:p>
        </w:tc>
        <w:tc>
          <w:tcPr>
            <w:tcW w:w="6232" w:type="dxa"/>
            <w:vAlign w:val="center"/>
          </w:tcPr>
          <w:p>
            <w:pPr>
              <w:spacing w:line="560" w:lineRule="exact"/>
              <w:jc w:val="center"/>
              <w:rPr>
                <w:rFonts w:ascii="仿宋_GB2312" w:hAnsi="仿宋_GB2312" w:eastAsia="仿宋_GB2312" w:cs="Times New Roman"/>
                <w:sz w:val="24"/>
                <w:szCs w:val="24"/>
                <w:lang w:val="zh-CN"/>
              </w:rPr>
            </w:pPr>
            <w:r>
              <w:rPr>
                <w:rFonts w:hint="eastAsia" w:ascii="仿宋_GB2312" w:hAnsi="仿宋_GB2312" w:eastAsia="仿宋_GB2312" w:cs="仿宋_GB2312"/>
                <w:sz w:val="24"/>
                <w:szCs w:val="24"/>
                <w:lang w:val="zh-CN"/>
              </w:rPr>
              <w:t>曝光问题隐患（）条，市级主流媒体曝光典型案例（）个，媒体转发报道（）篇；典型案例具体为（），每月报送；组织观看典型事故警示教育片（）场，参与（）人次；组织参观警示教育展览（）场，参与（）人次；开展“专题行”（）次、“区域行”（）次、“网上行”（）次。</w:t>
            </w:r>
          </w:p>
          <w:p>
            <w:pPr>
              <w:spacing w:line="560" w:lineRule="exact"/>
              <w:jc w:val="center"/>
              <w:rPr>
                <w:rFonts w:ascii="仿宋_GB2312" w:hAnsi="仿宋_GB2312" w:eastAsia="仿宋_GB2312" w:cs="Times New Roman"/>
                <w:sz w:val="24"/>
                <w:szCs w:val="24"/>
              </w:rPr>
            </w:pPr>
          </w:p>
        </w:tc>
      </w:tr>
    </w:tbl>
    <w:p>
      <w:pPr>
        <w:spacing w:line="560" w:lineRule="exact"/>
        <w:rPr>
          <w:rFonts w:cs="Times New Roman"/>
        </w:rPr>
      </w:pPr>
    </w:p>
    <w:tbl>
      <w:tblPr>
        <w:tblStyle w:val="5"/>
        <w:tblpPr w:leftFromText="180" w:rightFromText="180" w:vertAnchor="text" w:horzAnchor="page" w:tblpX="1332" w:tblpY="-7983"/>
        <w:tblOverlap w:val="never"/>
        <w:tblW w:w="13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5577"/>
        <w:gridCol w:w="6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000" w:type="dxa"/>
            <w:vAlign w:val="center"/>
          </w:tcPr>
          <w:p>
            <w:pPr>
              <w:spacing w:line="560" w:lineRule="exact"/>
              <w:jc w:val="center"/>
              <w:rPr>
                <w:rFonts w:ascii="Times New Roman" w:hAnsi="Times New Roman" w:cs="Times New Roman"/>
                <w:b/>
                <w:bCs/>
                <w:sz w:val="28"/>
                <w:szCs w:val="28"/>
                <w:lang w:val="zh-CN"/>
              </w:rPr>
            </w:pPr>
            <w:r>
              <w:rPr>
                <w:rFonts w:hint="eastAsia" w:cs="宋体"/>
                <w:b/>
                <w:bCs/>
                <w:sz w:val="28"/>
                <w:szCs w:val="28"/>
              </w:rPr>
              <w:t>活动项目</w:t>
            </w:r>
          </w:p>
        </w:tc>
        <w:tc>
          <w:tcPr>
            <w:tcW w:w="5577" w:type="dxa"/>
            <w:vAlign w:val="center"/>
          </w:tcPr>
          <w:p>
            <w:pPr>
              <w:spacing w:line="560" w:lineRule="exact"/>
              <w:jc w:val="center"/>
              <w:rPr>
                <w:rFonts w:ascii="Times New Roman" w:hAnsi="Times New Roman" w:cs="Times New Roman"/>
                <w:b/>
                <w:bCs/>
                <w:sz w:val="28"/>
                <w:szCs w:val="28"/>
                <w:lang w:val="zh-CN"/>
              </w:rPr>
            </w:pPr>
            <w:r>
              <w:rPr>
                <w:rFonts w:hint="eastAsia" w:cs="宋体"/>
                <w:b/>
                <w:bCs/>
                <w:sz w:val="28"/>
                <w:szCs w:val="28"/>
              </w:rPr>
              <w:t>内容要求</w:t>
            </w:r>
          </w:p>
        </w:tc>
        <w:tc>
          <w:tcPr>
            <w:tcW w:w="6109" w:type="dxa"/>
            <w:vAlign w:val="center"/>
          </w:tcPr>
          <w:p>
            <w:pPr>
              <w:spacing w:line="560" w:lineRule="exact"/>
              <w:jc w:val="center"/>
              <w:rPr>
                <w:rFonts w:cs="Times New Roman"/>
                <w:b/>
                <w:bCs/>
                <w:sz w:val="28"/>
                <w:szCs w:val="28"/>
              </w:rPr>
            </w:pPr>
            <w:r>
              <w:rPr>
                <w:rFonts w:hint="eastAsia" w:cs="宋体"/>
                <w:b/>
                <w:bCs/>
                <w:sz w:val="28"/>
                <w:szCs w:val="28"/>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trPr>
        <w:tc>
          <w:tcPr>
            <w:tcW w:w="2000" w:type="dxa"/>
            <w:vAlign w:val="center"/>
          </w:tcPr>
          <w:p>
            <w:pPr>
              <w:spacing w:line="560" w:lineRule="exact"/>
              <w:jc w:val="center"/>
              <w:rPr>
                <w:rFonts w:ascii="仿宋_GB2312" w:hAnsi="仿宋_GB2312" w:eastAsia="仿宋_GB2312" w:cs="Times New Roman"/>
                <w:sz w:val="24"/>
                <w:szCs w:val="24"/>
                <w:lang w:val="zh-CN"/>
              </w:rPr>
            </w:pPr>
            <w:r>
              <w:rPr>
                <w:rFonts w:hint="eastAsia" w:ascii="仿宋_GB2312" w:hAnsi="仿宋_GB2312" w:eastAsia="仿宋_GB2312" w:cs="仿宋_GB2312"/>
                <w:sz w:val="24"/>
                <w:szCs w:val="24"/>
                <w:lang w:val="zh-CN"/>
              </w:rPr>
              <w:t>“安全宣传咨询日”活动</w:t>
            </w:r>
          </w:p>
          <w:p>
            <w:pPr>
              <w:spacing w:line="560" w:lineRule="exact"/>
              <w:jc w:val="center"/>
              <w:rPr>
                <w:rFonts w:ascii="仿宋_GB2312" w:hAnsi="仿宋_GB2312" w:eastAsia="仿宋_GB2312" w:cs="Times New Roman"/>
                <w:sz w:val="24"/>
                <w:szCs w:val="24"/>
              </w:rPr>
            </w:pPr>
          </w:p>
        </w:tc>
        <w:tc>
          <w:tcPr>
            <w:tcW w:w="5577" w:type="dxa"/>
            <w:vAlign w:val="center"/>
          </w:tcPr>
          <w:p>
            <w:pPr>
              <w:spacing w:line="5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lang w:val="zh-CN"/>
              </w:rPr>
              <w:t>广泛开展群众新闻乐见、形式多样、线上线下相结合的安全宣传咨询活动，集中宣传安全生产政策法规、应急避险和自救互救方法；邀请主流媒体和网络直播平台开展“主播走一线”等专题专访报道活动；创造性开展“公众开放日“专家远程会诊”等线上活动。</w:t>
            </w:r>
          </w:p>
        </w:tc>
        <w:tc>
          <w:tcPr>
            <w:tcW w:w="6109" w:type="dxa"/>
            <w:vAlign w:val="center"/>
          </w:tcPr>
          <w:p>
            <w:pPr>
              <w:spacing w:line="560" w:lineRule="exact"/>
              <w:jc w:val="center"/>
              <w:rPr>
                <w:rFonts w:ascii="仿宋_GB2312" w:hAnsi="仿宋_GB2312" w:eastAsia="仿宋_GB2312" w:cs="Times New Roman"/>
                <w:sz w:val="24"/>
                <w:szCs w:val="24"/>
                <w:lang w:val="zh-CN"/>
              </w:rPr>
            </w:pPr>
            <w:r>
              <w:rPr>
                <w:rFonts w:hint="eastAsia" w:ascii="仿宋_GB2312" w:hAnsi="仿宋_GB2312" w:eastAsia="仿宋_GB2312" w:cs="仿宋_GB2312"/>
                <w:sz w:val="24"/>
                <w:szCs w:val="24"/>
                <w:lang w:val="zh-CN"/>
              </w:rPr>
              <w:t>开展安全宣传咨询活动（）场，参与（）人次；邀请主流媒体和网络直播平台开展“主播走一线”等专题专访报道活动（）场、线上线下（）人次参与；创新开展线上活动（）场，参与（）人次；悬挂、张贴、发放各类宣传资料（）张（条）。</w:t>
            </w:r>
          </w:p>
          <w:p>
            <w:pPr>
              <w:spacing w:line="560" w:lineRule="exact"/>
              <w:jc w:val="center"/>
              <w:rPr>
                <w:rFonts w:ascii="仿宋_GB2312" w:hAns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3" w:hRule="atLeast"/>
        </w:trPr>
        <w:tc>
          <w:tcPr>
            <w:tcW w:w="2000" w:type="dxa"/>
            <w:vAlign w:val="center"/>
          </w:tcPr>
          <w:p>
            <w:pPr>
              <w:spacing w:line="560" w:lineRule="exact"/>
              <w:jc w:val="center"/>
              <w:rPr>
                <w:rFonts w:ascii="仿宋_GB2312" w:hAnsi="仿宋_GB2312" w:eastAsia="仿宋_GB2312" w:cs="Times New Roman"/>
                <w:sz w:val="24"/>
                <w:szCs w:val="24"/>
                <w:lang w:val="zh-CN"/>
              </w:rPr>
            </w:pPr>
            <w:r>
              <w:rPr>
                <w:rFonts w:hint="eastAsia" w:ascii="仿宋_GB2312" w:hAnsi="仿宋_GB2312" w:eastAsia="仿宋_GB2312" w:cs="仿宋_GB2312"/>
                <w:sz w:val="24"/>
                <w:szCs w:val="24"/>
                <w:lang w:val="zh-CN"/>
              </w:rPr>
              <w:t>安全宣传“五进”活动</w:t>
            </w:r>
          </w:p>
          <w:p>
            <w:pPr>
              <w:spacing w:line="560" w:lineRule="exact"/>
              <w:jc w:val="center"/>
              <w:rPr>
                <w:rFonts w:ascii="仿宋_GB2312" w:hAnsi="仿宋_GB2312" w:eastAsia="仿宋_GB2312" w:cs="Times New Roman"/>
                <w:sz w:val="24"/>
                <w:szCs w:val="24"/>
              </w:rPr>
            </w:pPr>
          </w:p>
        </w:tc>
        <w:tc>
          <w:tcPr>
            <w:tcW w:w="5577" w:type="dxa"/>
            <w:vAlign w:val="center"/>
          </w:tcPr>
          <w:p>
            <w:pPr>
              <w:spacing w:line="5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lang w:val="zh-CN"/>
              </w:rPr>
              <w:t>要用好“全国安全宣教和应急科普平台”、各地政务网站和政务新媒体平合，协同有关部门有针对性地开展“五进”和主题志愿服务等活动，提高人民群众交通运输应急安全意识和应急急救技能。</w:t>
            </w:r>
          </w:p>
        </w:tc>
        <w:tc>
          <w:tcPr>
            <w:tcW w:w="6109" w:type="dxa"/>
            <w:vAlign w:val="center"/>
          </w:tcPr>
          <w:p>
            <w:pPr>
              <w:spacing w:line="5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lang w:val="zh-CN"/>
              </w:rPr>
              <w:t>参与“人人讲安全个个会应急”网络知识竞赛（）人，答题（）人次；参加线上“逃生演练训练营”活动发布视频（）个；制作各类安全宣传产品（）部，开展灾害避险逃生、自救互救演练（）场，参与（）人次；新申报安全文化示范企业（）家，开展安全宣传“五个一”活动（）场，参与（）人。</w:t>
            </w:r>
          </w:p>
        </w:tc>
      </w:tr>
    </w:tbl>
    <w:p>
      <w:pPr>
        <w:spacing w:line="560" w:lineRule="exact"/>
        <w:jc w:val="left"/>
        <w:rPr>
          <w:rFonts w:cs="Times New Roman"/>
        </w:rPr>
      </w:pPr>
    </w:p>
    <w:tbl>
      <w:tblPr>
        <w:tblStyle w:val="5"/>
        <w:tblW w:w="1368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1"/>
        <w:gridCol w:w="5577"/>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891" w:type="dxa"/>
            <w:vAlign w:val="center"/>
          </w:tcPr>
          <w:p>
            <w:pPr>
              <w:spacing w:line="560" w:lineRule="exact"/>
              <w:jc w:val="center"/>
              <w:rPr>
                <w:rFonts w:ascii="Times New Roman" w:hAnsi="Times New Roman" w:cs="Times New Roman"/>
                <w:b/>
                <w:bCs/>
                <w:sz w:val="28"/>
                <w:szCs w:val="28"/>
                <w:lang w:val="zh-CN"/>
              </w:rPr>
            </w:pPr>
            <w:r>
              <w:rPr>
                <w:rFonts w:hint="eastAsia" w:cs="宋体"/>
                <w:b/>
                <w:bCs/>
                <w:sz w:val="28"/>
                <w:szCs w:val="28"/>
              </w:rPr>
              <w:t>活动项目</w:t>
            </w:r>
          </w:p>
        </w:tc>
        <w:tc>
          <w:tcPr>
            <w:tcW w:w="5577" w:type="dxa"/>
            <w:vAlign w:val="center"/>
          </w:tcPr>
          <w:p>
            <w:pPr>
              <w:spacing w:line="560" w:lineRule="exact"/>
              <w:jc w:val="center"/>
              <w:rPr>
                <w:rFonts w:ascii="Times New Roman" w:hAnsi="Times New Roman" w:cs="Times New Roman"/>
                <w:b/>
                <w:bCs/>
                <w:sz w:val="28"/>
                <w:szCs w:val="28"/>
                <w:lang w:val="zh-CN"/>
              </w:rPr>
            </w:pPr>
            <w:r>
              <w:rPr>
                <w:rFonts w:hint="eastAsia" w:cs="宋体"/>
                <w:b/>
                <w:bCs/>
                <w:sz w:val="28"/>
                <w:szCs w:val="28"/>
              </w:rPr>
              <w:t>内容要求</w:t>
            </w:r>
          </w:p>
        </w:tc>
        <w:tc>
          <w:tcPr>
            <w:tcW w:w="6218" w:type="dxa"/>
            <w:vAlign w:val="center"/>
          </w:tcPr>
          <w:p>
            <w:pPr>
              <w:spacing w:line="560" w:lineRule="exact"/>
              <w:jc w:val="center"/>
              <w:rPr>
                <w:rFonts w:cs="Times New Roman"/>
                <w:b/>
                <w:bCs/>
                <w:sz w:val="28"/>
                <w:szCs w:val="28"/>
              </w:rPr>
            </w:pPr>
            <w:r>
              <w:rPr>
                <w:rFonts w:hint="eastAsia" w:cs="宋体"/>
                <w:b/>
                <w:bCs/>
                <w:sz w:val="28"/>
                <w:szCs w:val="28"/>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1891" w:type="dxa"/>
            <w:vAlign w:val="center"/>
          </w:tcPr>
          <w:p>
            <w:pPr>
              <w:spacing w:line="560" w:lineRule="exact"/>
              <w:jc w:val="center"/>
              <w:rPr>
                <w:rFonts w:ascii="仿宋_GB2312" w:hAnsi="仿宋_GB2312" w:eastAsia="仿宋_GB2312" w:cs="Times New Roman"/>
                <w:sz w:val="24"/>
                <w:szCs w:val="24"/>
                <w:lang w:val="zh-CN"/>
              </w:rPr>
            </w:pPr>
            <w:r>
              <w:rPr>
                <w:rFonts w:hint="eastAsia" w:ascii="仿宋_GB2312" w:hAnsi="仿宋_GB2312" w:eastAsia="仿宋_GB2312" w:cs="仿宋_GB2312"/>
                <w:sz w:val="24"/>
                <w:szCs w:val="24"/>
                <w:lang w:val="zh-CN"/>
              </w:rPr>
              <w:t>安全生产警示教育和举报奖励宣传活动</w:t>
            </w:r>
          </w:p>
          <w:p>
            <w:pPr>
              <w:spacing w:line="560" w:lineRule="exact"/>
              <w:jc w:val="center"/>
              <w:rPr>
                <w:rFonts w:ascii="仿宋_GB2312" w:hAnsi="仿宋_GB2312" w:eastAsia="仿宋_GB2312" w:cs="Times New Roman"/>
                <w:sz w:val="24"/>
                <w:szCs w:val="24"/>
              </w:rPr>
            </w:pPr>
          </w:p>
        </w:tc>
        <w:tc>
          <w:tcPr>
            <w:tcW w:w="5577" w:type="dxa"/>
            <w:vAlign w:val="center"/>
          </w:tcPr>
          <w:p>
            <w:pPr>
              <w:spacing w:line="5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lang w:val="zh-CN"/>
              </w:rPr>
              <w:t>有针对性的召开安全生产警示教育大会。特别是各企业在安全生产月期间，必须召开一次安全生产警示教育大会，通过剖析事故案例、观看警示教育片、专家授课等方式，让企业主要负责人、安全管理人员、企业员工重新认识当前安全生产形势，查找安全管理和风险管控方面存在的问题。在客运场站等广泛张贴或悬挂“</w:t>
            </w:r>
            <w:r>
              <w:rPr>
                <w:rFonts w:ascii="仿宋_GB2312" w:hAnsi="仿宋_GB2312" w:eastAsia="仿宋_GB2312" w:cs="仿宋_GB2312"/>
                <w:sz w:val="24"/>
                <w:szCs w:val="24"/>
                <w:lang w:val="zh-CN"/>
              </w:rPr>
              <w:t>12350</w:t>
            </w:r>
            <w:r>
              <w:rPr>
                <w:rFonts w:hint="eastAsia" w:ascii="仿宋_GB2312" w:hAnsi="仿宋_GB2312" w:eastAsia="仿宋_GB2312" w:cs="仿宋_GB2312"/>
                <w:sz w:val="24"/>
                <w:szCs w:val="24"/>
                <w:lang w:val="zh-CN"/>
              </w:rPr>
              <w:t>”“安全生产举报微信小程序”等标语，大力宣讲举报奖励政策。</w:t>
            </w:r>
          </w:p>
        </w:tc>
        <w:tc>
          <w:tcPr>
            <w:tcW w:w="6218" w:type="dxa"/>
            <w:vAlign w:val="center"/>
          </w:tcPr>
          <w:p>
            <w:pPr>
              <w:spacing w:line="560" w:lineRule="exact"/>
              <w:jc w:val="center"/>
              <w:rPr>
                <w:rFonts w:ascii="仿宋_GB2312" w:hAnsi="仿宋_GB2312" w:eastAsia="仿宋_GB2312" w:cs="Times New Roman"/>
                <w:sz w:val="24"/>
                <w:szCs w:val="24"/>
                <w:lang w:val="zh-CN"/>
              </w:rPr>
            </w:pPr>
            <w:r>
              <w:rPr>
                <w:rFonts w:hint="eastAsia" w:ascii="仿宋_GB2312" w:hAnsi="仿宋_GB2312" w:eastAsia="仿宋_GB2312" w:cs="仿宋_GB2312"/>
                <w:sz w:val="24"/>
                <w:szCs w:val="24"/>
                <w:lang w:val="zh-CN"/>
              </w:rPr>
              <w:t>召开警示教育大会（）次，受众（）人；（）家企业在安全生产月期间开展安全生产警示教活动（）次，参与（）人；查找安全管理和风险管控方面存在问题（）条；悬挂安全生产举报条幅、标语（）个，播放安全生举报奖励政策（）条次，受众（）人；</w:t>
            </w:r>
          </w:p>
          <w:p>
            <w:pPr>
              <w:spacing w:line="560" w:lineRule="exact"/>
              <w:jc w:val="center"/>
              <w:rPr>
                <w:rFonts w:ascii="仿宋_GB2312" w:hAnsi="仿宋_GB2312"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891" w:type="dxa"/>
            <w:vAlign w:val="center"/>
          </w:tcPr>
          <w:p>
            <w:pPr>
              <w:spacing w:line="560" w:lineRule="exact"/>
              <w:jc w:val="center"/>
              <w:rPr>
                <w:rFonts w:ascii="仿宋_GB2312" w:hAnsi="仿宋_GB2312" w:eastAsia="仿宋_GB2312" w:cs="Times New Roman"/>
                <w:sz w:val="24"/>
                <w:szCs w:val="24"/>
                <w:lang w:val="zh-CN"/>
              </w:rPr>
            </w:pPr>
            <w:r>
              <w:rPr>
                <w:rFonts w:hint="eastAsia" w:ascii="仿宋_GB2312" w:hAnsi="仿宋_GB2312" w:eastAsia="仿宋_GB2312" w:cs="仿宋_GB2312"/>
                <w:sz w:val="24"/>
                <w:szCs w:val="24"/>
                <w:lang w:val="zh-CN"/>
              </w:rPr>
              <w:t>“安全同行”“安全进万家幸福你我他”等公益宣传活动</w:t>
            </w:r>
          </w:p>
          <w:p>
            <w:pPr>
              <w:spacing w:line="560" w:lineRule="exact"/>
              <w:jc w:val="center"/>
              <w:rPr>
                <w:rFonts w:ascii="仿宋_GB2312" w:hAnsi="仿宋_GB2312" w:eastAsia="仿宋_GB2312" w:cs="Times New Roman"/>
                <w:sz w:val="24"/>
                <w:szCs w:val="24"/>
              </w:rPr>
            </w:pPr>
          </w:p>
        </w:tc>
        <w:tc>
          <w:tcPr>
            <w:tcW w:w="5577" w:type="dxa"/>
            <w:vAlign w:val="center"/>
          </w:tcPr>
          <w:p>
            <w:pPr>
              <w:spacing w:line="5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lang w:val="zh-CN"/>
              </w:rPr>
              <w:t>在地方道路两侧、车站等悬挂（摆放）安全条幅、标语、安全知识展板；发放应急与安全知识手册和实用宣传品，免费进行发放安全类车贴；利用电子屏播出安全安全提示、安全知识等；开展“开车第一课”网络培训。</w:t>
            </w:r>
          </w:p>
        </w:tc>
        <w:tc>
          <w:tcPr>
            <w:tcW w:w="6218" w:type="dxa"/>
            <w:vAlign w:val="center"/>
          </w:tcPr>
          <w:p>
            <w:pPr>
              <w:spacing w:line="560" w:lineRule="exact"/>
              <w:jc w:val="center"/>
              <w:rPr>
                <w:rFonts w:ascii="仿宋_GB2312" w:hAnsi="仿宋_GB2312" w:eastAsia="仿宋_GB2312" w:cs="Times New Roman"/>
                <w:sz w:val="24"/>
                <w:szCs w:val="24"/>
              </w:rPr>
            </w:pPr>
            <w:r>
              <w:rPr>
                <w:rFonts w:hint="eastAsia" w:ascii="仿宋_GB2312" w:hAnsi="仿宋_GB2312" w:eastAsia="仿宋_GB2312" w:cs="仿宋_GB2312"/>
                <w:sz w:val="24"/>
                <w:szCs w:val="24"/>
                <w:lang w:val="zh-CN"/>
              </w:rPr>
              <w:t>有志愿者队伍（）个，（）人次；制作涉及家庭安全的短片、视频、美图、动漫、公益</w:t>
            </w:r>
            <w:r>
              <w:rPr>
                <w:rFonts w:ascii="仿宋_GB2312" w:hAnsi="仿宋_GB2312" w:eastAsia="仿宋_GB2312" w:cs="仿宋_GB2312"/>
                <w:sz w:val="24"/>
                <w:szCs w:val="24"/>
                <w:lang w:val="zh-CN"/>
              </w:rPr>
              <w:t>|</w:t>
            </w:r>
            <w:r>
              <w:rPr>
                <w:rFonts w:hint="eastAsia" w:ascii="仿宋_GB2312" w:hAnsi="仿宋_GB2312" w:eastAsia="仿宋_GB2312" w:cs="仿宋_GB2312"/>
                <w:sz w:val="24"/>
                <w:szCs w:val="24"/>
                <w:lang w:val="zh-CN"/>
              </w:rPr>
              <w:t>广告等安全文化精品（）个，推广展开或播放（）次，受众约（）人（）个单位开展了“安全同行”公益宣传活动；地方道路两侧悬挂安全条幅、标语（）个；在道路宣传电子屏播放安全提示、安全知识（）条；发放安全类实用宣传品（）个；</w:t>
            </w:r>
          </w:p>
        </w:tc>
      </w:tr>
    </w:tbl>
    <w:p>
      <w:pPr>
        <w:rPr>
          <w:rFonts w:ascii="宋体" w:hAnsi="宋体" w:cs="宋体"/>
          <w:b/>
          <w:bCs/>
          <w:sz w:val="32"/>
          <w:szCs w:val="32"/>
        </w:rPr>
      </w:pPr>
      <w:r>
        <w:rPr>
          <w:rFonts w:hint="eastAsia" w:ascii="宋体" w:hAnsi="宋体" w:cs="宋体"/>
          <w:b/>
          <w:bCs/>
          <w:sz w:val="32"/>
          <w:szCs w:val="32"/>
        </w:rPr>
        <w:t>附件</w:t>
      </w:r>
      <w:r>
        <w:rPr>
          <w:rFonts w:ascii="宋体" w:hAnsi="宋体" w:cs="宋体"/>
          <w:b/>
          <w:bCs/>
          <w:sz w:val="32"/>
          <w:szCs w:val="32"/>
        </w:rPr>
        <w:t>2</w:t>
      </w:r>
    </w:p>
    <w:p>
      <w:pPr>
        <w:jc w:val="center"/>
        <w:rPr>
          <w:rFonts w:cs="Times New Roman"/>
          <w:sz w:val="44"/>
          <w:szCs w:val="44"/>
        </w:rPr>
      </w:pPr>
      <w:r>
        <w:rPr>
          <w:rFonts w:ascii="宋体" w:hAnsi="宋体" w:cs="宋体"/>
          <w:b/>
          <w:bCs/>
          <w:sz w:val="44"/>
          <w:szCs w:val="44"/>
        </w:rPr>
        <w:t>2023</w:t>
      </w:r>
      <w:r>
        <w:rPr>
          <w:rFonts w:hint="eastAsia" w:ascii="宋体" w:hAnsi="宋体" w:cs="宋体"/>
          <w:b/>
          <w:bCs/>
          <w:sz w:val="44"/>
          <w:szCs w:val="44"/>
        </w:rPr>
        <w:t>年“安全生产月”活动联络员表</w:t>
      </w:r>
    </w:p>
    <w:p>
      <w:pPr>
        <w:jc w:val="center"/>
        <w:rPr>
          <w:rFonts w:cs="Times New Roman"/>
          <w:sz w:val="18"/>
          <w:szCs w:val="18"/>
        </w:rPr>
      </w:pPr>
    </w:p>
    <w:tbl>
      <w:tblPr>
        <w:tblStyle w:val="5"/>
        <w:tblpPr w:leftFromText="180" w:rightFromText="180" w:vertAnchor="text" w:horzAnchor="page" w:tblpX="1141" w:tblpY="421"/>
        <w:tblOverlap w:val="never"/>
        <w:tblW w:w="14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7"/>
        <w:gridCol w:w="2316"/>
        <w:gridCol w:w="2217"/>
        <w:gridCol w:w="2344"/>
        <w:gridCol w:w="2218"/>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227" w:type="dxa"/>
            <w:vAlign w:val="center"/>
          </w:tcPr>
          <w:p>
            <w:pPr>
              <w:widowControl w:val="0"/>
              <w:jc w:val="center"/>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姓</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名</w:t>
            </w:r>
          </w:p>
        </w:tc>
        <w:tc>
          <w:tcPr>
            <w:tcW w:w="2316" w:type="dxa"/>
            <w:vAlign w:val="center"/>
          </w:tcPr>
          <w:p>
            <w:pPr>
              <w:widowControl w:val="0"/>
              <w:jc w:val="center"/>
              <w:rPr>
                <w:rFonts w:ascii="仿宋_GB2312" w:hAnsi="仿宋_GB2312" w:eastAsia="仿宋_GB2312" w:cs="Times New Roman"/>
                <w:sz w:val="32"/>
                <w:szCs w:val="32"/>
              </w:rPr>
            </w:pPr>
          </w:p>
        </w:tc>
        <w:tc>
          <w:tcPr>
            <w:tcW w:w="2217" w:type="dxa"/>
            <w:vAlign w:val="center"/>
          </w:tcPr>
          <w:p>
            <w:pPr>
              <w:widowControl w:val="0"/>
              <w:jc w:val="center"/>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性</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别</w:t>
            </w:r>
          </w:p>
        </w:tc>
        <w:tc>
          <w:tcPr>
            <w:tcW w:w="2344" w:type="dxa"/>
            <w:vAlign w:val="center"/>
          </w:tcPr>
          <w:p>
            <w:pPr>
              <w:widowControl w:val="0"/>
              <w:jc w:val="center"/>
              <w:rPr>
                <w:rFonts w:ascii="仿宋_GB2312" w:hAnsi="仿宋_GB2312" w:eastAsia="仿宋_GB2312" w:cs="Times New Roman"/>
                <w:sz w:val="32"/>
                <w:szCs w:val="32"/>
              </w:rPr>
            </w:pPr>
          </w:p>
        </w:tc>
        <w:tc>
          <w:tcPr>
            <w:tcW w:w="2218" w:type="dxa"/>
            <w:vAlign w:val="center"/>
          </w:tcPr>
          <w:p>
            <w:pPr>
              <w:widowControl w:val="0"/>
              <w:jc w:val="center"/>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职</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务</w:t>
            </w:r>
          </w:p>
        </w:tc>
        <w:tc>
          <w:tcPr>
            <w:tcW w:w="2936" w:type="dxa"/>
            <w:vAlign w:val="center"/>
          </w:tcPr>
          <w:p>
            <w:pPr>
              <w:widowControl w:val="0"/>
              <w:jc w:val="center"/>
              <w:rPr>
                <w:rFonts w:ascii="仿宋_GB2312" w:hAns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27" w:type="dxa"/>
            <w:vAlign w:val="center"/>
          </w:tcPr>
          <w:p>
            <w:pPr>
              <w:widowControl w:val="0"/>
              <w:jc w:val="center"/>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办公电话</w:t>
            </w:r>
          </w:p>
        </w:tc>
        <w:tc>
          <w:tcPr>
            <w:tcW w:w="2316" w:type="dxa"/>
            <w:vAlign w:val="center"/>
          </w:tcPr>
          <w:p>
            <w:pPr>
              <w:widowControl w:val="0"/>
              <w:jc w:val="center"/>
              <w:rPr>
                <w:rFonts w:ascii="仿宋_GB2312" w:hAnsi="仿宋_GB2312" w:eastAsia="仿宋_GB2312" w:cs="Times New Roman"/>
                <w:sz w:val="32"/>
                <w:szCs w:val="32"/>
              </w:rPr>
            </w:pPr>
          </w:p>
        </w:tc>
        <w:tc>
          <w:tcPr>
            <w:tcW w:w="2217" w:type="dxa"/>
            <w:vAlign w:val="center"/>
          </w:tcPr>
          <w:p>
            <w:pPr>
              <w:widowControl w:val="0"/>
              <w:jc w:val="center"/>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手</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机</w:t>
            </w:r>
          </w:p>
        </w:tc>
        <w:tc>
          <w:tcPr>
            <w:tcW w:w="2344" w:type="dxa"/>
            <w:vAlign w:val="center"/>
          </w:tcPr>
          <w:p>
            <w:pPr>
              <w:widowControl w:val="0"/>
              <w:jc w:val="center"/>
              <w:rPr>
                <w:rFonts w:ascii="仿宋_GB2312" w:hAnsi="仿宋_GB2312" w:eastAsia="仿宋_GB2312" w:cs="Times New Roman"/>
                <w:sz w:val="32"/>
                <w:szCs w:val="32"/>
              </w:rPr>
            </w:pPr>
          </w:p>
        </w:tc>
        <w:tc>
          <w:tcPr>
            <w:tcW w:w="2218" w:type="dxa"/>
            <w:vAlign w:val="center"/>
          </w:tcPr>
          <w:p>
            <w:pPr>
              <w:widowControl w:val="0"/>
              <w:jc w:val="center"/>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传</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真</w:t>
            </w:r>
          </w:p>
        </w:tc>
        <w:tc>
          <w:tcPr>
            <w:tcW w:w="2936" w:type="dxa"/>
            <w:vAlign w:val="center"/>
          </w:tcPr>
          <w:p>
            <w:pPr>
              <w:widowControl w:val="0"/>
              <w:jc w:val="center"/>
              <w:rPr>
                <w:rFonts w:ascii="仿宋_GB2312" w:hAns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27" w:type="dxa"/>
            <w:vAlign w:val="center"/>
          </w:tcPr>
          <w:p>
            <w:pPr>
              <w:widowControl w:val="0"/>
              <w:jc w:val="center"/>
              <w:rPr>
                <w:rFonts w:ascii="仿宋_GB2312" w:hAnsi="仿宋_GB2312" w:eastAsia="仿宋_GB2312" w:cs="Times New Roman"/>
                <w:b/>
                <w:bCs/>
                <w:sz w:val="32"/>
                <w:szCs w:val="32"/>
              </w:rPr>
            </w:pPr>
            <w:r>
              <w:rPr>
                <w:rFonts w:ascii="仿宋_GB2312" w:hAnsi="仿宋_GB2312" w:eastAsia="仿宋_GB2312" w:cs="仿宋_GB2312"/>
                <w:b/>
                <w:bCs/>
                <w:sz w:val="32"/>
                <w:szCs w:val="32"/>
              </w:rPr>
              <w:t>QQ</w:t>
            </w:r>
            <w:r>
              <w:rPr>
                <w:rFonts w:hint="eastAsia" w:ascii="仿宋_GB2312" w:hAnsi="仿宋_GB2312" w:eastAsia="仿宋_GB2312" w:cs="仿宋_GB2312"/>
                <w:b/>
                <w:bCs/>
                <w:sz w:val="32"/>
                <w:szCs w:val="32"/>
              </w:rPr>
              <w:t>号</w:t>
            </w:r>
          </w:p>
        </w:tc>
        <w:tc>
          <w:tcPr>
            <w:tcW w:w="2316" w:type="dxa"/>
            <w:vAlign w:val="center"/>
          </w:tcPr>
          <w:p>
            <w:pPr>
              <w:widowControl w:val="0"/>
              <w:rPr>
                <w:rFonts w:ascii="仿宋_GB2312" w:hAnsi="仿宋_GB2312" w:eastAsia="仿宋_GB2312" w:cs="Times New Roman"/>
                <w:sz w:val="32"/>
                <w:szCs w:val="32"/>
              </w:rPr>
            </w:pPr>
          </w:p>
        </w:tc>
        <w:tc>
          <w:tcPr>
            <w:tcW w:w="2217" w:type="dxa"/>
            <w:vAlign w:val="center"/>
          </w:tcPr>
          <w:p>
            <w:pPr>
              <w:widowControl w:val="0"/>
              <w:jc w:val="center"/>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微信号</w:t>
            </w:r>
          </w:p>
        </w:tc>
        <w:tc>
          <w:tcPr>
            <w:tcW w:w="2344" w:type="dxa"/>
            <w:vAlign w:val="center"/>
          </w:tcPr>
          <w:p>
            <w:pPr>
              <w:widowControl w:val="0"/>
              <w:jc w:val="center"/>
              <w:rPr>
                <w:rFonts w:ascii="仿宋_GB2312" w:hAnsi="仿宋_GB2312" w:eastAsia="仿宋_GB2312" w:cs="Times New Roman"/>
                <w:sz w:val="32"/>
                <w:szCs w:val="32"/>
              </w:rPr>
            </w:pPr>
          </w:p>
        </w:tc>
        <w:tc>
          <w:tcPr>
            <w:tcW w:w="2218" w:type="dxa"/>
            <w:vAlign w:val="center"/>
          </w:tcPr>
          <w:p>
            <w:pPr>
              <w:widowControl w:val="0"/>
              <w:jc w:val="center"/>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电子邮箱</w:t>
            </w:r>
          </w:p>
        </w:tc>
        <w:tc>
          <w:tcPr>
            <w:tcW w:w="2936" w:type="dxa"/>
            <w:vAlign w:val="center"/>
          </w:tcPr>
          <w:p>
            <w:pPr>
              <w:widowControl w:val="0"/>
              <w:jc w:val="center"/>
              <w:rPr>
                <w:rFonts w:ascii="仿宋_GB2312" w:hAns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27" w:type="dxa"/>
            <w:vAlign w:val="center"/>
          </w:tcPr>
          <w:p>
            <w:pPr>
              <w:widowControl w:val="0"/>
              <w:jc w:val="center"/>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单位名称</w:t>
            </w:r>
          </w:p>
        </w:tc>
        <w:tc>
          <w:tcPr>
            <w:tcW w:w="12031" w:type="dxa"/>
            <w:gridSpan w:val="5"/>
            <w:vAlign w:val="center"/>
          </w:tcPr>
          <w:p>
            <w:pPr>
              <w:widowControl w:val="0"/>
              <w:jc w:val="center"/>
              <w:rPr>
                <w:rFonts w:ascii="仿宋_GB2312" w:hAns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227" w:type="dxa"/>
            <w:vAlign w:val="center"/>
          </w:tcPr>
          <w:p>
            <w:pPr>
              <w:widowControl w:val="0"/>
              <w:jc w:val="center"/>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通信地址</w:t>
            </w:r>
          </w:p>
        </w:tc>
        <w:tc>
          <w:tcPr>
            <w:tcW w:w="12031" w:type="dxa"/>
            <w:gridSpan w:val="5"/>
            <w:vAlign w:val="center"/>
          </w:tcPr>
          <w:p>
            <w:pPr>
              <w:widowControl w:val="0"/>
              <w:jc w:val="center"/>
              <w:rPr>
                <w:rFonts w:ascii="仿宋_GB2312" w:hAnsi="仿宋_GB2312" w:eastAsia="仿宋_GB2312" w:cs="Times New Roman"/>
                <w:sz w:val="32"/>
                <w:szCs w:val="32"/>
              </w:rPr>
            </w:pPr>
          </w:p>
        </w:tc>
      </w:tr>
    </w:tbl>
    <w:p>
      <w:pPr>
        <w:spacing w:line="560" w:lineRule="exact"/>
        <w:jc w:val="left"/>
        <w:rPr>
          <w:rFonts w:cs="Times New Roman"/>
        </w:rPr>
      </w:pPr>
    </w:p>
    <w:sectPr>
      <w:pgSz w:w="15840" w:h="12240" w:orient="landscape"/>
      <w:pgMar w:top="1800" w:right="1440" w:bottom="1800"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ZkNmQyYjhhYjE0ZGQ4NDEyM2M0OTIwMmJhZDQwM2QifQ=="/>
  </w:docVars>
  <w:rsids>
    <w:rsidRoot w:val="00172A27"/>
    <w:rsid w:val="00172A27"/>
    <w:rsid w:val="007D7AF6"/>
    <w:rsid w:val="00936EA2"/>
    <w:rsid w:val="009D0FB7"/>
    <w:rsid w:val="00D97E71"/>
    <w:rsid w:val="00E112F9"/>
    <w:rsid w:val="00EB5F46"/>
    <w:rsid w:val="43AD2778"/>
    <w:rsid w:val="43E5064B"/>
    <w:rsid w:val="5EC501D5"/>
    <w:rsid w:val="7FFB13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iPriority w:val="99"/>
    <w:pPr>
      <w:widowControl w:val="0"/>
      <w:spacing w:after="120"/>
    </w:pPr>
    <w:rPr>
      <w:rFonts w:ascii="等线" w:hAnsi="等线" w:eastAsia="等线" w:cs="等线"/>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table" w:styleId="6">
    <w:name w:val="Table Grid"/>
    <w:basedOn w:val="5"/>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oter Char"/>
    <w:basedOn w:val="7"/>
    <w:link w:val="3"/>
    <w:semiHidden/>
    <w:uiPriority w:val="99"/>
    <w:rPr>
      <w:rFonts w:cs="Calibri"/>
      <w:sz w:val="18"/>
      <w:szCs w:val="18"/>
    </w:rPr>
  </w:style>
  <w:style w:type="character" w:customStyle="1" w:styleId="9">
    <w:name w:val="Header Char"/>
    <w:basedOn w:val="7"/>
    <w:link w:val="4"/>
    <w:semiHidden/>
    <w:qFormat/>
    <w:uiPriority w:val="99"/>
    <w:rPr>
      <w:rFonts w:cs="Calibri"/>
      <w:sz w:val="18"/>
      <w:szCs w:val="18"/>
    </w:rPr>
  </w:style>
  <w:style w:type="character" w:customStyle="1" w:styleId="10">
    <w:name w:val="Body Text Char"/>
    <w:basedOn w:val="7"/>
    <w:link w:val="2"/>
    <w:semiHidden/>
    <w:qFormat/>
    <w:locked/>
    <w:uiPriority w:val="99"/>
    <w:rPr>
      <w:rFonts w:ascii="等线" w:hAnsi="等线" w:eastAsia="等线" w:cs="等线"/>
      <w:kern w:val="2"/>
      <w:sz w:val="21"/>
      <w:szCs w:val="21"/>
      <w:lang w:val="en-US" w:eastAsia="zh-CN"/>
    </w:rPr>
  </w:style>
  <w:style w:type="character" w:customStyle="1" w:styleId="11">
    <w:name w:val="Body Text Char1"/>
    <w:basedOn w:val="7"/>
    <w:link w:val="2"/>
    <w:semiHidden/>
    <w:uiPriority w:val="99"/>
    <w:rPr>
      <w:rFonts w:cs="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MC SYSTEM</Company>
  <Pages>14</Pages>
  <Words>856</Words>
  <Characters>4880</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2023-05-30T01:27:00Z</dcterms:created>
  <dc:creator>张家志</dc:creator>
  <cp:lastModifiedBy>守护</cp:lastModifiedBy>
  <cp:lastPrinted>2023-05-30T06:29:00Z</cp:lastPrinted>
  <dcterms:modified xsi:type="dcterms:W3CDTF">2023-10-16T08:04:22Z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3426E192900348088B27C5F9302BA815_11</vt:lpwstr>
  </property>
</Properties>
</file>