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620" w:lineRule="exact"/>
        <w:jc w:val="center"/>
        <w:rPr>
          <w:rFonts w:hint="default" w:ascii="Times New Roman" w:hAnsi="Times New Roman" w:eastAsia="方正小标宋简体"/>
          <w:b w:val="0"/>
          <w:bCs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/>
          <w:b w:val="0"/>
          <w:bCs/>
          <w:sz w:val="44"/>
          <w:szCs w:val="44"/>
          <w:shd w:val="clear" w:color="auto" w:fill="FFFFFF"/>
        </w:rPr>
        <w:t>永清县城市管理综合行政执法局</w:t>
      </w:r>
    </w:p>
    <w:p>
      <w:pPr>
        <w:pStyle w:val="2"/>
        <w:shd w:val="clear" w:color="auto" w:fill="FFFFFF"/>
        <w:spacing w:beforeAutospacing="0" w:afterAutospacing="0" w:line="620" w:lineRule="exact"/>
        <w:jc w:val="center"/>
        <w:rPr>
          <w:rFonts w:hint="default" w:ascii="Times New Roman" w:hAnsi="Times New Roman" w:eastAsia="方正小标宋简体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/>
          <w:b w:val="0"/>
          <w:bCs/>
          <w:sz w:val="44"/>
          <w:szCs w:val="44"/>
          <w:shd w:val="clear" w:color="auto" w:fill="FFFFFF"/>
        </w:rPr>
        <w:t>法制培训方案</w:t>
      </w:r>
    </w:p>
    <w:p>
      <w:pPr>
        <w:shd w:val="clear" w:color="auto" w:fill="FFFFFF"/>
        <w:spacing w:line="620" w:lineRule="exact"/>
        <w:ind w:firstLine="640" w:firstLineChars="200"/>
        <w:jc w:val="left"/>
        <w:rPr>
          <w:rStyle w:val="7"/>
          <w:rFonts w:ascii="Times New Roman" w:hAnsi="Times New Roman" w:eastAsia="仿宋" w:cs="Times New Roman"/>
          <w:b w:val="0"/>
          <w:bCs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620" w:lineRule="exact"/>
        <w:ind w:firstLine="640" w:firstLineChars="200"/>
        <w:jc w:val="left"/>
        <w:rPr>
          <w:rStyle w:val="7"/>
          <w:rFonts w:ascii="Times New Roman" w:hAnsi="Times New Roman" w:eastAsia="仿宋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7"/>
          <w:rFonts w:ascii="Times New Roman" w:hAnsi="Times New Roman" w:eastAsia="仿宋" w:cs="Times New Roman"/>
          <w:b w:val="0"/>
          <w:bCs/>
          <w:sz w:val="32"/>
          <w:szCs w:val="32"/>
          <w:shd w:val="clear" w:color="auto" w:fill="FFFFFF"/>
        </w:rPr>
        <w:t>根据《永清县行政执法能力提升行动实施方案》的要求，为进一步规范依法行政行为，提升行政执法能力和综合行政执法人员的法律素质，全面提高全体行政执法人员的职业道德素养、基础法律知识、执法为民理念、依法行政意识、执法业务能力和实务操作水平，深入推进综合行政执法工作，结合工作实际，制定本实施方案。</w:t>
      </w:r>
    </w:p>
    <w:p>
      <w:pPr>
        <w:shd w:val="clear" w:color="auto" w:fill="FFFFFF"/>
        <w:spacing w:line="620" w:lineRule="exact"/>
        <w:ind w:firstLine="640" w:firstLineChars="200"/>
        <w:jc w:val="left"/>
        <w:rPr>
          <w:rStyle w:val="7"/>
          <w:rFonts w:ascii="Times New Roman" w:hAnsi="Times New Roman" w:eastAsia="黑体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7"/>
          <w:rFonts w:ascii="Times New Roman" w:hAnsi="Times New Roman" w:eastAsia="黑体" w:cs="Times New Roman"/>
          <w:b w:val="0"/>
          <w:bCs/>
          <w:sz w:val="32"/>
          <w:szCs w:val="32"/>
          <w:shd w:val="clear" w:color="auto" w:fill="FFFFFF"/>
        </w:rPr>
        <w:t>一、指导</w:t>
      </w:r>
      <w:r>
        <w:fldChar w:fldCharType="begin"/>
      </w:r>
      <w:r>
        <w:instrText xml:space="preserve"> HYPERLINK "http://www.zhazhi.com/lunwen/jy/sxjylw/" </w:instrText>
      </w:r>
      <w:r>
        <w:fldChar w:fldCharType="separate"/>
      </w:r>
      <w:r>
        <w:rPr>
          <w:rStyle w:val="8"/>
          <w:rFonts w:ascii="Times New Roman" w:hAnsi="Times New Roman" w:eastAsia="黑体" w:cs="Times New Roman"/>
          <w:bCs/>
          <w:color w:val="auto"/>
          <w:sz w:val="32"/>
          <w:szCs w:val="32"/>
          <w:u w:val="none"/>
          <w:shd w:val="clear" w:color="auto" w:fill="FFFFFF"/>
        </w:rPr>
        <w:t>思想</w:t>
      </w:r>
      <w:r>
        <w:rPr>
          <w:rStyle w:val="8"/>
          <w:rFonts w:ascii="Times New Roman" w:hAnsi="Times New Roman" w:eastAsia="黑体" w:cs="Times New Roman"/>
          <w:bCs/>
          <w:color w:val="auto"/>
          <w:sz w:val="32"/>
          <w:szCs w:val="32"/>
          <w:u w:val="none"/>
          <w:shd w:val="clear" w:color="auto" w:fill="FFFFFF"/>
        </w:rPr>
        <w:fldChar w:fldCharType="end"/>
      </w:r>
    </w:p>
    <w:p>
      <w:pPr>
        <w:shd w:val="clear" w:color="auto" w:fill="FFFFFF"/>
        <w:spacing w:line="620" w:lineRule="exact"/>
        <w:ind w:firstLine="664" w:firstLineChars="20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pacing w:val="6"/>
          <w:kern w:val="0"/>
          <w:sz w:val="32"/>
          <w:szCs w:val="32"/>
          <w:shd w:val="clear" w:color="auto" w:fill="FFFFFF"/>
        </w:rPr>
        <w:t>以习近平新时代中国特色社会主义思想为指导，全面贯彻习近平法治思想，深入践行人民城市重要理念，以提升城管执法人员职业素质能力为目标，牢牢把握严格规范公正文明执法总要求，紧紧聚焦建设一支正规化、专业化、职业化的城管执法队伍，紧紧围绕县委、县政府的中心工作和人民群众关注的热点和难点，强化培训力度，丰富培训形式，提高培训实效，不断提升执法队伍的法律素质和综合行政执法履职能力。</w:t>
      </w:r>
    </w:p>
    <w:p>
      <w:pPr>
        <w:shd w:val="clear" w:color="auto" w:fill="FFFFFF"/>
        <w:spacing w:line="620" w:lineRule="exact"/>
        <w:ind w:firstLine="640" w:firstLineChars="200"/>
        <w:jc w:val="left"/>
        <w:rPr>
          <w:rStyle w:val="7"/>
          <w:rFonts w:ascii="Times New Roman" w:hAnsi="Times New Roman" w:eastAsia="黑体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7"/>
          <w:rFonts w:ascii="Times New Roman" w:hAnsi="Times New Roman" w:eastAsia="黑体" w:cs="Times New Roman"/>
          <w:b w:val="0"/>
          <w:bCs/>
          <w:sz w:val="32"/>
          <w:szCs w:val="32"/>
          <w:shd w:val="clear" w:color="auto" w:fill="FFFFFF"/>
        </w:rPr>
        <w:t>二、培训对象</w:t>
      </w:r>
    </w:p>
    <w:p>
      <w:pPr>
        <w:pStyle w:val="4"/>
        <w:spacing w:beforeAutospacing="0" w:afterAutospacing="0" w:line="620" w:lineRule="exact"/>
        <w:ind w:firstLine="640" w:firstLineChars="200"/>
        <w:rPr>
          <w:rStyle w:val="7"/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</w:rPr>
        <w:t>执法局全体在编干部职工</w:t>
      </w:r>
      <w:r>
        <w:rPr>
          <w:rFonts w:hint="eastAsia" w:ascii="Times New Roman" w:hAnsi="Times New Roman" w:eastAsia="仿宋"/>
          <w:bCs/>
          <w:sz w:val="32"/>
          <w:szCs w:val="32"/>
        </w:rPr>
        <w:t>，重点是执法队执法人员、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协管人员</w:t>
      </w:r>
    </w:p>
    <w:p>
      <w:pPr>
        <w:shd w:val="clear" w:color="auto" w:fill="FFFFFF"/>
        <w:spacing w:line="620" w:lineRule="exact"/>
        <w:ind w:firstLine="640" w:firstLineChars="200"/>
        <w:jc w:val="left"/>
        <w:rPr>
          <w:rStyle w:val="7"/>
          <w:rFonts w:ascii="Times New Roman" w:hAnsi="Times New Roman" w:eastAsia="黑体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7"/>
          <w:rFonts w:hint="eastAsia" w:ascii="Times New Roman" w:hAnsi="Times New Roman" w:eastAsia="黑体" w:cs="Times New Roman"/>
          <w:b w:val="0"/>
          <w:bCs/>
          <w:sz w:val="32"/>
          <w:szCs w:val="32"/>
          <w:shd w:val="clear" w:color="auto" w:fill="FFFFFF"/>
        </w:rPr>
        <w:t>三</w:t>
      </w:r>
      <w:r>
        <w:rPr>
          <w:rStyle w:val="7"/>
          <w:rFonts w:ascii="Times New Roman" w:hAnsi="Times New Roman" w:eastAsia="黑体" w:cs="Times New Roman"/>
          <w:b w:val="0"/>
          <w:bCs/>
          <w:sz w:val="32"/>
          <w:szCs w:val="32"/>
          <w:shd w:val="clear" w:color="auto" w:fill="FFFFFF"/>
        </w:rPr>
        <w:t>、培训内容</w:t>
      </w:r>
    </w:p>
    <w:p>
      <w:pPr>
        <w:pStyle w:val="4"/>
        <w:spacing w:beforeAutospacing="0" w:afterAutospacing="0" w:line="620" w:lineRule="exact"/>
        <w:ind w:firstLine="643" w:firstLineChars="200"/>
        <w:rPr>
          <w:rFonts w:hint="eastAsia" w:ascii="楷体" w:hAnsi="楷体" w:eastAsia="楷体" w:cs="楷体"/>
          <w:b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</w:rPr>
        <w:t>（一）政治理论培训。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学习习近平新时代中国特色社会主义思想，党的二十大精神，习近平法治思想等</w:t>
      </w:r>
    </w:p>
    <w:p>
      <w:pPr>
        <w:pStyle w:val="4"/>
        <w:spacing w:beforeAutospacing="0" w:afterAutospacing="0" w:line="620" w:lineRule="exact"/>
        <w:ind w:firstLine="643" w:firstLineChars="200"/>
        <w:rPr>
          <w:rFonts w:hint="eastAsia" w:ascii="楷体" w:hAnsi="楷体" w:eastAsia="楷体" w:cs="楷体"/>
          <w:b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</w:rPr>
        <w:t>（二）法律知识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1、行政复议、行政诉讼等相关法律法规及规范性文件学习，《中华人民共和国行政处罚法》《中华人民共和国行政许可法》等基础法律知识；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2、《中华人民共和国城乡规划法》《廊坊市市容和环境卫生条例》《中华人民共和国大气污染防治法》《河北省大气污染防治条例》《河北省食品小作坊小餐饮小摊点管理条例》《河北省城乡规划条例》等法律法规；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3、行政执法标准、程序及相关案卷制作流程；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4、日常执法相关知识及执法技巧、执法经验。</w:t>
      </w:r>
    </w:p>
    <w:p>
      <w:pPr>
        <w:pStyle w:val="4"/>
        <w:spacing w:beforeAutospacing="0" w:afterAutospacing="0" w:line="620" w:lineRule="exact"/>
        <w:ind w:firstLine="643" w:firstLineChars="200"/>
        <w:rPr>
          <w:rFonts w:hint="eastAsia" w:ascii="楷体" w:hAnsi="楷体" w:eastAsia="楷体" w:cs="楷体"/>
          <w:b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</w:rPr>
        <w:t>（三）业务技能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1、依据适用、执法程序、调查取证、文书制作、案卷规范等综合行政执法实践技能；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2、法制审核技能；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3、其他涉及综合行政执法的实践技能。</w:t>
      </w:r>
    </w:p>
    <w:p>
      <w:pPr>
        <w:shd w:val="clear" w:color="auto" w:fill="FFFFFF"/>
        <w:spacing w:line="620" w:lineRule="exact"/>
        <w:ind w:firstLine="640" w:firstLineChars="200"/>
        <w:jc w:val="left"/>
        <w:rPr>
          <w:rStyle w:val="7"/>
          <w:rFonts w:ascii="Times New Roman" w:hAnsi="Times New Roman" w:eastAsia="黑体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7"/>
          <w:rFonts w:hint="eastAsia" w:ascii="Times New Roman" w:hAnsi="Times New Roman" w:eastAsia="黑体" w:cs="Times New Roman"/>
          <w:b w:val="0"/>
          <w:bCs/>
          <w:sz w:val="32"/>
          <w:szCs w:val="32"/>
          <w:shd w:val="clear" w:color="auto" w:fill="FFFFFF"/>
        </w:rPr>
        <w:t>四</w:t>
      </w:r>
      <w:r>
        <w:rPr>
          <w:rStyle w:val="7"/>
          <w:rFonts w:ascii="Times New Roman" w:hAnsi="Times New Roman" w:eastAsia="黑体" w:cs="Times New Roman"/>
          <w:b w:val="0"/>
          <w:bCs/>
          <w:sz w:val="32"/>
          <w:szCs w:val="32"/>
          <w:shd w:val="clear" w:color="auto" w:fill="FFFFFF"/>
        </w:rPr>
        <w:t>、</w:t>
      </w:r>
      <w:r>
        <w:rPr>
          <w:rStyle w:val="7"/>
          <w:rFonts w:hint="eastAsia" w:ascii="Times New Roman" w:hAnsi="Times New Roman" w:eastAsia="黑体" w:cs="Times New Roman"/>
          <w:b w:val="0"/>
          <w:bCs/>
          <w:sz w:val="32"/>
          <w:szCs w:val="32"/>
          <w:shd w:val="clear" w:color="auto" w:fill="FFFFFF"/>
        </w:rPr>
        <w:t>具体安排</w:t>
      </w:r>
    </w:p>
    <w:p>
      <w:pPr>
        <w:pStyle w:val="4"/>
        <w:spacing w:beforeAutospacing="0" w:afterAutospacing="0" w:line="62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shd w:val="clear" w:color="auto" w:fill="FFFFFF"/>
        </w:rPr>
        <w:t>（一）综合行政执法专题辅导</w:t>
      </w:r>
    </w:p>
    <w:p>
      <w:pPr>
        <w:pStyle w:val="4"/>
        <w:spacing w:beforeAutospacing="0" w:afterAutospacing="0" w:line="620" w:lineRule="exact"/>
        <w:ind w:firstLine="640" w:firstLineChars="200"/>
        <w:jc w:val="both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1.培训形式：授课、讨论和执法实践</w:t>
      </w:r>
    </w:p>
    <w:p>
      <w:pPr>
        <w:pStyle w:val="4"/>
        <w:spacing w:beforeAutospacing="0" w:afterAutospacing="0" w:line="620" w:lineRule="exact"/>
        <w:ind w:firstLine="640" w:firstLineChars="200"/>
        <w:jc w:val="both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2.培训对象：全体执法人员</w:t>
      </w:r>
    </w:p>
    <w:p>
      <w:pPr>
        <w:pStyle w:val="4"/>
        <w:spacing w:beforeAutospacing="0" w:afterAutospacing="0" w:line="620" w:lineRule="exact"/>
        <w:ind w:firstLine="640" w:firstLineChars="200"/>
        <w:jc w:val="both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3.培训内容：综合行政执法的相关法律法规、办案技巧等综合执法领域的业务知识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4.培训实施：邀请上级部门专业人员通过授课、讨论和执法实践三种方式对全体执法人员进行综合行政执法的培训。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完成时间：3月1日至3月31日</w:t>
      </w:r>
    </w:p>
    <w:p>
      <w:pPr>
        <w:pStyle w:val="4"/>
        <w:spacing w:beforeAutospacing="0" w:afterAutospacing="0" w:line="62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shd w:val="clear" w:color="auto" w:fill="FFFFFF"/>
        </w:rPr>
        <w:t>（二）政治理论培训</w:t>
      </w:r>
    </w:p>
    <w:p>
      <w:pPr>
        <w:pStyle w:val="4"/>
        <w:spacing w:beforeAutospacing="0" w:afterAutospacing="0" w:line="620" w:lineRule="exact"/>
        <w:ind w:firstLine="640" w:firstLineChars="200"/>
        <w:jc w:val="both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1.培训形式：集中授课、讨论</w:t>
      </w:r>
    </w:p>
    <w:p>
      <w:pPr>
        <w:pStyle w:val="4"/>
        <w:spacing w:beforeAutospacing="0" w:afterAutospacing="0" w:line="620" w:lineRule="exact"/>
        <w:ind w:firstLine="640" w:firstLineChars="200"/>
        <w:jc w:val="both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2.培训对象：全体执法人员</w:t>
      </w:r>
    </w:p>
    <w:p>
      <w:pPr>
        <w:pStyle w:val="4"/>
        <w:spacing w:beforeAutospacing="0" w:afterAutospacing="0" w:line="620" w:lineRule="exact"/>
        <w:ind w:firstLine="640" w:firstLineChars="200"/>
        <w:jc w:val="both"/>
        <w:rPr>
          <w:rFonts w:hint="eastAsia"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3.培训内容：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习近平新时代中国特色社会主义思想，党的二十大精神，习近平法治思想</w:t>
      </w:r>
    </w:p>
    <w:p>
      <w:pPr>
        <w:pStyle w:val="4"/>
        <w:spacing w:beforeAutospacing="0" w:afterAutospacing="0" w:line="620" w:lineRule="exact"/>
        <w:ind w:firstLine="640" w:firstLineChars="200"/>
        <w:jc w:val="both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4.培训实施：邀请专业讲师或教师通过集中授课、讨论对全体执法人员进行政治理论培训。</w:t>
      </w:r>
    </w:p>
    <w:p>
      <w:pPr>
        <w:pStyle w:val="4"/>
        <w:tabs>
          <w:tab w:val="left" w:pos="8295"/>
        </w:tabs>
        <w:spacing w:beforeAutospacing="0" w:afterAutospacing="0" w:line="620" w:lineRule="exact"/>
        <w:ind w:firstLine="640" w:firstLineChars="200"/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完成时间：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月1日至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月31日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ab/>
      </w:r>
    </w:p>
    <w:p>
      <w:pPr>
        <w:pStyle w:val="4"/>
        <w:spacing w:beforeAutospacing="0" w:afterAutospacing="0" w:line="62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shd w:val="clear" w:color="auto" w:fill="FFFFFF"/>
        </w:rPr>
        <w:t>（三）执法职业规范培训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1.培训形式：讲堂、学习座谈会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2.培训对象：全体执法人员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3.培训内容：执法人员和辅助人员执法职业培训主要包括爱岗敬业、诚实守信、办事公道、服务群众、奉献社会和素质修养，以及依法行政、廉洁自律、执法行为规范等方面的内容;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4.培训实施：一是内部法制室、办公室、督查室人员进行授课。二是邀请相关企业、执法对象等参加座谈会。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5完成时间：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7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月1日至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7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月31日</w:t>
      </w:r>
    </w:p>
    <w:p>
      <w:pPr>
        <w:pStyle w:val="4"/>
        <w:spacing w:beforeAutospacing="0" w:afterAutospacing="0" w:line="62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shd w:val="clear" w:color="auto" w:fill="FFFFFF"/>
        </w:rPr>
        <w:t>（四）业务骨干执法业务培训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1.培训形式：集中培训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2.培训对象：各科室执法队法制员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3.培训内容：根据执法工作需要，熟悉相关的法律法规，学习各类案件类型和办案技巧，剖析执法过程中的重点难点，进一步提高业务骨干依法行政水平；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4.培训实施：一是邀请律师讲解法律知识。二是局内部业务骨干、法制室人员进行授课培训。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5.完成时间：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月1日至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月31日</w:t>
      </w:r>
    </w:p>
    <w:p>
      <w:pPr>
        <w:pStyle w:val="4"/>
        <w:spacing w:beforeAutospacing="0" w:afterAutospacing="0" w:line="62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shd w:val="clear" w:color="auto" w:fill="FFFFFF"/>
        </w:rPr>
        <w:t>（五）案件讨论学习会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1.培训形式：集体讨论、学习案件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2.培训对象：全体执法人员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3.培训内容：对已办理的案件和综合行政执法新类型案件自行组织开展案件讨论、学习会，通过讨论、学习等形式，提高执法人员的实务技能。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4.培训实施：一是邀请律师进行案件分析讲解。二是各执法队一线执法人员围绕综合行政执法的热点、难点，通过专题辅导、案例分析，由办案经验丰富的执法人员通过实际案例传授办案知识。重点集体讨论、学习综合行政执法的新类型案件，掌握办案技巧，提高办案水平。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5.完成时间：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月1日至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月31日</w:t>
      </w:r>
    </w:p>
    <w:p>
      <w:pPr>
        <w:pStyle w:val="4"/>
        <w:spacing w:beforeAutospacing="0" w:afterAutospacing="0" w:line="620" w:lineRule="exact"/>
        <w:ind w:firstLine="640" w:firstLineChars="200"/>
        <w:rPr>
          <w:rStyle w:val="7"/>
          <w:rFonts w:ascii="Times New Roman" w:hAnsi="Times New Roman" w:eastAsia="黑体"/>
          <w:b w:val="0"/>
          <w:bCs/>
          <w:kern w:val="2"/>
          <w:sz w:val="32"/>
          <w:szCs w:val="32"/>
          <w:shd w:val="clear" w:color="auto" w:fill="FFFFFF"/>
        </w:rPr>
      </w:pPr>
      <w:r>
        <w:rPr>
          <w:rStyle w:val="7"/>
          <w:rFonts w:hint="eastAsia" w:ascii="Times New Roman" w:hAnsi="Times New Roman" w:eastAsia="黑体"/>
          <w:b w:val="0"/>
          <w:bCs/>
          <w:kern w:val="2"/>
          <w:sz w:val="32"/>
          <w:szCs w:val="32"/>
          <w:shd w:val="clear" w:color="auto" w:fill="FFFFFF"/>
        </w:rPr>
        <w:t>五、责任分工</w:t>
      </w:r>
    </w:p>
    <w:p>
      <w:pPr>
        <w:pStyle w:val="4"/>
        <w:spacing w:beforeAutospacing="0" w:afterAutospacing="0" w:line="620" w:lineRule="exact"/>
        <w:ind w:firstLine="643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/>
          <w:sz w:val="32"/>
          <w:szCs w:val="32"/>
          <w:shd w:val="clear" w:color="auto" w:fill="FFFFFF"/>
          <w:lang w:eastAsia="zh-CN"/>
        </w:rPr>
        <w:t>法制室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负责组织重点班次，负责指导各股室制定本股室的学习计划；</w:t>
      </w:r>
      <w:r>
        <w:rPr>
          <w:rFonts w:hint="eastAsia" w:ascii="Times New Roman" w:hAnsi="Times New Roman" w:eastAsia="仿宋"/>
          <w:b/>
          <w:sz w:val="32"/>
          <w:szCs w:val="32"/>
          <w:shd w:val="clear" w:color="auto" w:fill="FFFFFF"/>
        </w:rPr>
        <w:t>各股室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负责制定本科室的学习计划，并组织本科室人员按计划开展学习；机关干部（含劳务派遣）要利用业余时间自学，每月撰写学习笔记不少于2000字。</w:t>
      </w:r>
    </w:p>
    <w:p>
      <w:pPr>
        <w:pStyle w:val="4"/>
        <w:spacing w:beforeAutospacing="0" w:afterAutospacing="0" w:line="620" w:lineRule="exact"/>
        <w:ind w:firstLine="640" w:firstLineChars="200"/>
        <w:rPr>
          <w:rStyle w:val="7"/>
          <w:rFonts w:ascii="Times New Roman" w:hAnsi="Times New Roman" w:eastAsia="黑体"/>
          <w:b w:val="0"/>
          <w:bCs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各股室每季度最少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组织一次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股室内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集中学习，每次不少于4课时，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各股室的学习计划于本方案印发之日起，三日内报法规股备案。</w:t>
      </w:r>
    </w:p>
    <w:p>
      <w:pPr>
        <w:pStyle w:val="4"/>
        <w:spacing w:beforeAutospacing="0" w:afterAutospacing="0" w:line="620" w:lineRule="exact"/>
        <w:ind w:firstLine="640" w:firstLineChars="200"/>
        <w:rPr>
          <w:rStyle w:val="7"/>
          <w:rFonts w:ascii="Times New Roman" w:hAnsi="Times New Roman" w:eastAsia="黑体"/>
          <w:b w:val="0"/>
          <w:bCs/>
          <w:kern w:val="2"/>
          <w:sz w:val="32"/>
          <w:szCs w:val="32"/>
          <w:shd w:val="clear" w:color="auto" w:fill="FFFFFF"/>
        </w:rPr>
      </w:pPr>
      <w:r>
        <w:rPr>
          <w:rStyle w:val="7"/>
          <w:rFonts w:hint="eastAsia" w:ascii="Times New Roman" w:hAnsi="Times New Roman" w:eastAsia="黑体"/>
          <w:b w:val="0"/>
          <w:bCs/>
          <w:kern w:val="2"/>
          <w:sz w:val="32"/>
          <w:szCs w:val="32"/>
          <w:shd w:val="clear" w:color="auto" w:fill="FFFFFF"/>
        </w:rPr>
        <w:t>六、考核评比</w:t>
      </w:r>
    </w:p>
    <w:p>
      <w:pPr>
        <w:pStyle w:val="4"/>
        <w:spacing w:beforeAutospacing="0" w:afterAutospacing="0" w:line="620" w:lineRule="exact"/>
        <w:ind w:firstLine="643" w:firstLineChars="200"/>
        <w:rPr>
          <w:rFonts w:hint="eastAsia" w:ascii="楷体" w:hAnsi="楷体" w:eastAsia="楷体" w:cs="楷体"/>
          <w:b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</w:rPr>
        <w:t>（一）岗位技能大比武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1.培训形式：以案释法、现场模拟办案和应急演练等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2.培训对象：全体执法人员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3.培训内容：执法程序、执法实务、常用法律法规和综合行政执法相关知识;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4.培训实施：开展岗位技能大比武活动，以知识竞赛、现场模拟办案和应急演练的形式开展，由法制室、督查室组织各执法队参加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5.完成时间：1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月1日至1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月31日</w:t>
      </w:r>
    </w:p>
    <w:p>
      <w:pPr>
        <w:pStyle w:val="4"/>
        <w:spacing w:beforeAutospacing="0" w:afterAutospacing="0" w:line="620" w:lineRule="exact"/>
        <w:ind w:firstLine="643" w:firstLineChars="200"/>
        <w:rPr>
          <w:rFonts w:hint="eastAsia" w:ascii="楷体" w:hAnsi="楷体" w:eastAsia="楷体" w:cs="楷体"/>
          <w:b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</w:rPr>
        <w:t>（二）执法业务考试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1.考试形式：闭卷考试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2.考试对象：全体执法人员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3.考试内容：综合行政执法业务、执法人员法律职业道德、专业法律知识、综合行政执法实务操作和执法文书制作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4.考试时间：12月1日至12月31日</w:t>
      </w:r>
    </w:p>
    <w:p>
      <w:pPr>
        <w:shd w:val="clear" w:color="auto" w:fill="FFFFFF"/>
        <w:spacing w:line="620" w:lineRule="exact"/>
        <w:ind w:firstLine="640" w:firstLineChars="200"/>
        <w:jc w:val="left"/>
        <w:rPr>
          <w:rStyle w:val="7"/>
          <w:rFonts w:ascii="Times New Roman" w:hAnsi="Times New Roman" w:eastAsia="黑体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7"/>
          <w:rFonts w:hint="eastAsia" w:ascii="Times New Roman" w:hAnsi="Times New Roman" w:eastAsia="黑体" w:cs="Times New Roman"/>
          <w:b w:val="0"/>
          <w:bCs/>
          <w:sz w:val="32"/>
          <w:szCs w:val="32"/>
          <w:shd w:val="clear" w:color="auto" w:fill="FFFFFF"/>
          <w:lang w:eastAsia="zh-CN"/>
        </w:rPr>
        <w:t>七</w:t>
      </w:r>
      <w:r>
        <w:rPr>
          <w:rStyle w:val="7"/>
          <w:rFonts w:ascii="Times New Roman" w:hAnsi="Times New Roman" w:eastAsia="黑体" w:cs="Times New Roman"/>
          <w:b w:val="0"/>
          <w:bCs/>
          <w:sz w:val="32"/>
          <w:szCs w:val="32"/>
          <w:shd w:val="clear" w:color="auto" w:fill="FFFFFF"/>
        </w:rPr>
        <w:t>、组</w:t>
      </w:r>
      <w:bookmarkStart w:id="0" w:name="_GoBack"/>
      <w:bookmarkEnd w:id="0"/>
      <w:r>
        <w:rPr>
          <w:rStyle w:val="7"/>
          <w:rFonts w:ascii="Times New Roman" w:hAnsi="Times New Roman" w:eastAsia="黑体" w:cs="Times New Roman"/>
          <w:b w:val="0"/>
          <w:bCs/>
          <w:sz w:val="32"/>
          <w:szCs w:val="32"/>
          <w:shd w:val="clear" w:color="auto" w:fill="FFFFFF"/>
        </w:rPr>
        <w:t>织领导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为确保学习培训有序实施，全局成立学习培训工作领导小组，领导小组成员名单如下：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组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长：赵海鹏    党组书记、局长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副组长：杨俊杰    副局长</w:t>
      </w:r>
    </w:p>
    <w:p>
      <w:pPr>
        <w:pStyle w:val="4"/>
        <w:spacing w:beforeAutospacing="0" w:afterAutospacing="0" w:line="620" w:lineRule="exact"/>
        <w:ind w:firstLine="312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 高艳敏    副局长</w:t>
      </w:r>
    </w:p>
    <w:p>
      <w:pPr>
        <w:pStyle w:val="4"/>
        <w:spacing w:beforeAutospacing="0" w:afterAutospacing="0" w:line="620" w:lineRule="exact"/>
        <w:ind w:firstLine="312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王国亮    二级主任科员</w:t>
      </w:r>
    </w:p>
    <w:p>
      <w:pPr>
        <w:pStyle w:val="4"/>
        <w:spacing w:beforeAutospacing="0" w:afterAutospacing="0" w:line="620" w:lineRule="exact"/>
        <w:ind w:firstLine="312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张志健    副主任科员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成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员：闫海滨    办公室主任</w:t>
      </w:r>
    </w:p>
    <w:p>
      <w:pPr>
        <w:pStyle w:val="4"/>
        <w:spacing w:beforeAutospacing="0" w:afterAutospacing="0" w:line="620" w:lineRule="exact"/>
        <w:ind w:firstLine="312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杨泽辉    法制室主任</w:t>
      </w:r>
    </w:p>
    <w:p>
      <w:pPr>
        <w:pStyle w:val="4"/>
        <w:spacing w:beforeAutospacing="0" w:afterAutospacing="0" w:line="620" w:lineRule="exact"/>
        <w:ind w:firstLine="312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黄维闽    数字化指挥中心主任</w:t>
      </w:r>
    </w:p>
    <w:p>
      <w:pPr>
        <w:pStyle w:val="4"/>
        <w:spacing w:beforeAutospacing="0" w:afterAutospacing="0" w:line="620" w:lineRule="exact"/>
        <w:ind w:firstLine="312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段国辉    规划执法队队长</w:t>
      </w:r>
    </w:p>
    <w:p>
      <w:pPr>
        <w:pStyle w:val="4"/>
        <w:spacing w:beforeAutospacing="0" w:afterAutospacing="0" w:line="620" w:lineRule="exact"/>
        <w:ind w:firstLine="312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刘国升    执法一队队长</w:t>
      </w:r>
    </w:p>
    <w:p>
      <w:pPr>
        <w:pStyle w:val="4"/>
        <w:spacing w:beforeAutospacing="0" w:afterAutospacing="0" w:line="620" w:lineRule="exact"/>
        <w:ind w:firstLine="1920" w:firstLineChars="6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王新华    执法二队队长</w:t>
      </w:r>
    </w:p>
    <w:p>
      <w:pPr>
        <w:pStyle w:val="4"/>
        <w:spacing w:beforeAutospacing="0" w:afterAutospacing="0" w:line="620" w:lineRule="exact"/>
        <w:ind w:firstLine="1920" w:firstLineChars="6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刘洪强    执法三队队长</w:t>
      </w:r>
    </w:p>
    <w:p>
      <w:pPr>
        <w:pStyle w:val="4"/>
        <w:spacing w:beforeAutospacing="0" w:afterAutospacing="0" w:line="620" w:lineRule="exact"/>
        <w:ind w:firstLine="1920" w:firstLineChars="6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张雅春    高新区执法队队长</w:t>
      </w:r>
    </w:p>
    <w:p>
      <w:pPr>
        <w:pStyle w:val="4"/>
        <w:spacing w:beforeAutospacing="0" w:afterAutospacing="0" w:line="620" w:lineRule="exact"/>
        <w:ind w:firstLine="1920" w:firstLineChars="6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李继峰    新城区执法队队长</w:t>
      </w:r>
    </w:p>
    <w:p>
      <w:pPr>
        <w:pStyle w:val="4"/>
        <w:spacing w:beforeAutospacing="0" w:afterAutospacing="0" w:line="620" w:lineRule="exact"/>
        <w:ind w:firstLine="1920" w:firstLineChars="6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杨亚利    经开区执法队队长</w:t>
      </w:r>
    </w:p>
    <w:p>
      <w:pPr>
        <w:pStyle w:val="4"/>
        <w:spacing w:beforeAutospacing="0" w:afterAutospacing="0" w:line="6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领导小组下设办公室，办公室设在局机关法制股</w:t>
      </w:r>
    </w:p>
    <w:p>
      <w:pPr>
        <w:spacing w:line="62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620" w:lineRule="exact"/>
        <w:ind w:firstLine="4480" w:firstLineChars="14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永清县城市管理综合行政执法局</w:t>
      </w:r>
    </w:p>
    <w:p>
      <w:pPr>
        <w:spacing w:line="620" w:lineRule="exact"/>
        <w:jc w:val="center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eastAsia="仿宋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>9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417" w:bottom="1440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NDM0ZmE1YTAxYmU3MDE1OWVhMDM4M2UyYTJhZDAifQ=="/>
  </w:docVars>
  <w:rsids>
    <w:rsidRoot w:val="00000000"/>
    <w:rsid w:val="1E9E379A"/>
    <w:rsid w:val="54AD23F5"/>
    <w:rsid w:val="55CA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2218</Words>
  <Characters>2270</Characters>
  <Lines>0</Lines>
  <Paragraphs>0</Paragraphs>
  <TotalTime>1</TotalTime>
  <ScaleCrop>false</ScaleCrop>
  <LinksUpToDate>false</LinksUpToDate>
  <CharactersWithSpaces>2434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2023-03-10T00:59:00Z</dcterms:created>
  <dc:creator>Administrator</dc:creator>
  <cp:lastModifiedBy>﹏ℳ๓₯㎕猫九姑娘</cp:lastModifiedBy>
  <dcterms:modified xsi:type="dcterms:W3CDTF">2023-03-10T01:12:03Z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0ACF6AA5DBB34415BC24B9C6A39991AE</vt:lpwstr>
  </property>
</Properties>
</file>