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bookmarkStart w:id="0" w:name="_GoBack"/>
      <w:r>
        <w:rPr>
          <w:rFonts w:hint="eastAsia" w:ascii="黑体" w:hAnsi="黑体" w:eastAsia="黑体"/>
          <w:b/>
          <w:sz w:val="32"/>
          <w:szCs w:val="32"/>
        </w:rPr>
        <w:t>永清县行政审批局房地产开发企业资质核定流程图</w:t>
      </w:r>
    </w:p>
    <w:bookmarkEnd w:id="0"/>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w:pict>
                <v:shape id="_x0000_s1026" o:spid="_x0000_s1026" o:spt="32" type="#_x0000_t32" style="position:absolute;left:0pt;margin-left:-8.3pt;margin-top:3.95pt;height:52.5pt;width:122.75pt;rotation:262144f;z-index:251658240;mso-width-relative:page;mso-height-relative:page;" o:connectortype="straight" filled="f" coordsize="21600,21600">
                  <v:path arrowok="t"/>
                  <v:fill on="f" focussize="0,0"/>
                  <v:stroke/>
                  <v:imagedata o:title=""/>
                  <o:lock v:ext="edit"/>
                </v:shape>
              </w:pic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w:pict>
                <v:roundrect id="_x0000_s1036" o:spid="_x0000_s1036" o:spt="2" style="position:absolute;left:0pt;margin-left:43.3pt;margin-top:31.1pt;height:177.25pt;width:452.8pt;z-index:251667456;mso-width-relative:page;mso-height-relative:page;" coordsize="21600,21600" arcsize="0.166666666666667">
                  <v:path/>
                  <v:fill focussize="0,0"/>
                  <v:stroke/>
                  <v:imagedata o:title=""/>
                  <o:lock v:ext="edit"/>
                  <v:textbox>
                    <w:txbxContent>
                      <w:p>
                        <w:pPr>
                          <w:rPr>
                            <w:sz w:val="10"/>
                            <w:szCs w:val="10"/>
                          </w:rPr>
                        </w:pPr>
                        <w:r>
                          <w:rPr>
                            <w:rFonts w:hint="eastAsia"/>
                            <w:sz w:val="10"/>
                            <w:szCs w:val="10"/>
                          </w:rPr>
                          <w:t>申请材料：</w:t>
                        </w:r>
                      </w:p>
                      <w:p>
                        <w:pPr>
                          <w:rPr>
                            <w:sz w:val="10"/>
                            <w:szCs w:val="10"/>
                          </w:rPr>
                        </w:pPr>
                        <w:r>
                          <w:rPr>
                            <w:rFonts w:hint="eastAsia"/>
                            <w:sz w:val="10"/>
                            <w:szCs w:val="10"/>
                          </w:rPr>
                          <w:t>1.行政许可申请书原件1份；2.房地产开发企业资质申报表原件3份（在河北省住建厅网站下载制式表格，按要求填写并胶装成册）；3.企业营业执照副本复印件1份，主管部门出具的注明企业股东情况的查询单原件1份（如有法人股东的需提供法人股东营业执照副本复印件及股东情况查询单原件1份）； 4.企业公司章程（如有事项变更需提交修正案）复印件1份；5.企业高级管理人员（含经营、技术、财务、统计）任职文件及法定代表人、总经理身份证明复印件各1份；6.企业专业技术、管理人员身份证与职称（或职业资格）证明复印件各1份；7. 企业聘用合同复印件、劳动合同备案表复印件各1份；8. 企业办公场所证明和产权证明复印件各1份（房屋租赁需提交房屋租赁协议、备案证明复印件1份）；9.授权委托书原件及委托代理人身份证明复印件各1份。</w:t>
                        </w:r>
                      </w:p>
                      <w:p>
                        <w:p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r>
                          <w:rPr>
                            <w:rFonts w:hint="eastAsia"/>
                            <w:sz w:val="10"/>
                            <w:szCs w:val="10"/>
                          </w:rPr>
                          <w:t>2.3-8项提交材料需打印目录，各分项内容需用彩页间隔分开，标明所含内容，并胶装成册；</w:t>
                        </w:r>
                      </w:p>
                      <w:p>
                        <w:pPr>
                          <w:rPr>
                            <w:sz w:val="10"/>
                            <w:szCs w:val="10"/>
                          </w:rPr>
                        </w:pPr>
                        <w:r>
                          <w:rPr>
                            <w:rFonts w:hint="eastAsia"/>
                            <w:sz w:val="10"/>
                            <w:szCs w:val="10"/>
                          </w:rPr>
                          <w:t>3.核发《房地产开发企业资质证书》后，申请单位需登陆河北省住建厅官网，按相关要求上传电子文档。</w:t>
                        </w:r>
                      </w:p>
                    </w:txbxContent>
                  </v:textbox>
                </v:roundrect>
              </w:pic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w:pict>
                <v:shape id="_x0000_s1064" o:spid="_x0000_s1064" o:spt="32" type="#_x0000_t32" style="position:absolute;left:0pt;flip:y;margin-left:105.75pt;margin-top:31.1pt;height:72.3pt;width:0pt;z-index:251689984;mso-width-relative:page;mso-height-relative:page;" o:connectortype="straight" filled="f" coordsize="21600,21600">
                  <v:path arrowok="t"/>
                  <v:fill on="f" focussize="0,0"/>
                  <v:stroke/>
                  <v:imagedata o:title=""/>
                  <o:lock v:ext="edit"/>
                </v:shape>
              </w:pict>
            </w:r>
            <w:r>
              <w:rPr>
                <w:sz w:val="32"/>
              </w:rPr>
              <w:pict>
                <v:shape id="_x0000_s1065" o:spid="_x0000_s1065" o:spt="32" type="#_x0000_t32" style="position:absolute;left:0pt;margin-left:105.75pt;margin-top:31.15pt;height:0pt;width:24pt;z-index:251691008;mso-width-relative:page;mso-height-relative:page;" o:connectortype="straight" filled="f" coordsize="21600,21600">
                  <v:path arrowok="t"/>
                  <v:fill on="f" focussize="0,0"/>
                  <v:stroke endarrow="block"/>
                  <v:imagedata o:title=""/>
                  <o:lock v:ext="edit"/>
                </v:shape>
              </w:pic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w:pict>
                <v:shape id="_x0000_s1068" o:spid="_x0000_s1068" o:spt="32" type="#_x0000_t32" style="position:absolute;left:0pt;flip:x;margin-left:105.75pt;margin-top:9.8pt;height:0pt;width:16.45pt;z-index:251694080;mso-width-relative:page;mso-height-relative:page;" o:connectortype="straight" filled="f" coordsize="21600,21600">
                  <v:path arrowok="t"/>
                  <v:fill on="f" focussize="0,0"/>
                  <v:stroke/>
                  <v:imagedata o:title=""/>
                  <o:lock v:ext="edit"/>
                </v:shape>
              </w:pict>
            </w:r>
            <w:r>
              <w:rPr>
                <w:rFonts w:hint="eastAsia"/>
                <w:sz w:val="15"/>
                <w:szCs w:val="15"/>
              </w:rPr>
              <w:t>退</w:t>
            </w:r>
          </w:p>
          <w:p>
            <w:pPr>
              <w:ind w:right="105"/>
              <w:jc w:val="right"/>
            </w:pPr>
            <w:r>
              <w:rPr>
                <w:rFonts w:hint="eastAsia"/>
                <w:sz w:val="15"/>
                <w:szCs w:val="15"/>
              </w:rPr>
              <w:t>回</w:t>
            </w:r>
          </w:p>
        </w:tc>
        <w:tc>
          <w:tcPr>
            <w:tcW w:w="2384" w:type="dxa"/>
          </w:tcPr>
          <w:p>
            <w:r>
              <w:pict>
                <v:shape id="_x0000_s1067" o:spid="_x0000_s1067" o:spt="32" type="#_x0000_t32" style="position:absolute;left:0pt;margin-left:51.4pt;margin-top:54.65pt;height:23.25pt;width:0.75pt;rotation:65536f;z-index:251693056;mso-width-relative:page;mso-height-relative:page;" o:connectortype="straight" filled="f" coordsize="21600,21600">
                  <v:path arrowok="t"/>
                  <v:fill on="f" focussize="0,0"/>
                  <v:stroke endarrow="block"/>
                  <v:imagedata o:title=""/>
                  <o:lock v:ext="edit"/>
                </v:shape>
              </w:pict>
            </w:r>
            <w:r>
              <w:pict>
                <v:shape id="_x0000_s1063" o:spid="_x0000_s1063" o:spt="32" type="#_x0000_t32" style="position:absolute;left:0pt;flip:x;margin-left:97.15pt;margin-top:31.15pt;height:0pt;width:22.7pt;z-index:251688960;mso-width-relative:page;mso-height-relative:page;" o:connectortype="straight" filled="f" coordsize="21600,21600">
                  <v:path arrowok="t"/>
                  <v:fill on="f" focussize="0,0"/>
                  <v:stroke endarrow="block"/>
                  <v:imagedata o:title=""/>
                  <o:lock v:ext="edit"/>
                </v:shape>
              </w:pict>
            </w:r>
            <w:r>
              <w:pict>
                <v:shape id="_x0000_s1060" o:spid="_x0000_s1060" o:spt="4" type="#_x0000_t4" style="position:absolute;left:0pt;margin-left:2.65pt;margin-top:77.9pt;height:50.6pt;width:99pt;z-index:251685888;mso-width-relative:page;mso-height-relative:page;" coordsize="21600,21600">
                  <v:path/>
                  <v:fill focussize="0,0"/>
                  <v:stroke joinstyle="miter"/>
                  <v:imagedata o:title=""/>
                  <o:lock v:ext="edit"/>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w:r>
            <w:r>
              <w:pict>
                <v:shape id="_x0000_s1059" o:spid="_x0000_s1059" o:spt="3" type="#_x0000_t3" style="position:absolute;left:0pt;margin-left:11.65pt;margin-top:5.9pt;height:48.75pt;width:85.5pt;z-index:251684864;mso-width-relative:page;mso-height-relative:page;" coordsize="21600,21600">
                  <v:path/>
                  <v:fill focussize="0,0"/>
                  <v:stroke/>
                  <v:imagedata o:title=""/>
                  <o:lock v:ext="edit"/>
                  <v:textbox>
                    <w:txbxContent>
                      <w:p>
                        <w:pPr>
                          <w:ind w:left="270" w:hanging="270" w:hangingChars="150"/>
                        </w:pPr>
                        <w:r>
                          <w:rPr>
                            <w:rFonts w:hint="eastAsia"/>
                            <w:sz w:val="18"/>
                          </w:rPr>
                          <w:t>申请人提出申请</w:t>
                        </w:r>
                      </w:p>
                    </w:txbxContent>
                  </v:textbox>
                </v:shape>
              </w:pic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w:pict>
                <v:shape id="_x0000_s1062" o:spid="_x0000_s1062" o:spt="32" type="#_x0000_t32" style="position:absolute;left:0pt;flip:y;margin-left:1.6pt;margin-top:14.8pt;height:72.85pt;width:0pt;z-index:251687936;mso-width-relative:page;mso-height-relative:page;" o:connectortype="straight" filled="f" coordsize="21600,21600">
                  <v:path arrowok="t"/>
                  <v:fill on="f" focussize="0,0"/>
                  <v:stroke/>
                  <v:imagedata o:title=""/>
                  <o:lock v:ext="edit"/>
                </v:shape>
              </w:pic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w:pict>
                <v:shape id="_x0000_s1066" o:spid="_x0000_s1066" o:spt="32" type="#_x0000_t32" style="position:absolute;left:0pt;margin-left:52.15pt;margin-top:50pt;height:70.6pt;width:0.75pt;z-index:251692032;mso-width-relative:page;mso-height-relative:page;" o:connectortype="straight" filled="f" coordsize="21600,21600">
                  <v:path arrowok="t"/>
                  <v:fill on="f" focussize="0,0"/>
                  <v:stroke/>
                  <v:imagedata o:title=""/>
                  <o:lock v:ext="edit"/>
                </v:shape>
              </w:pict>
            </w:r>
            <w:r>
              <w:pict>
                <v:shape id="_x0000_s1061" o:spid="_x0000_s1061" o:spt="32" type="#_x0000_t32" style="position:absolute;left:0pt;margin-left:101.8pt;margin-top:24.75pt;height:0pt;width:19pt;z-index:251686912;mso-width-relative:page;mso-height-relative:page;" o:connectortype="straight" filled="f" coordsize="21600,21600">
                  <v:path arrowok="t"/>
                  <v:fill on="f" focussize="0,0"/>
                  <v:stroke/>
                  <v:imagedata o:title=""/>
                  <o:lock v:ext="edit"/>
                </v:shape>
              </w:pic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w:pict>
                <v:shape id="_x0000_s1041" o:spid="_x0000_s1041" o:spt="32" type="#_x0000_t32" style="position:absolute;left:0pt;margin-left:52.9pt;margin-top:42.95pt;height:0pt;width:97.5pt;z-index:251670528;mso-width-relative:page;mso-height-relative:page;" o:connectortype="straight" filled="f" coordsize="21600,21600">
                  <v:path arrowok="t"/>
                  <v:fill on="f" focussize="0,0"/>
                  <v:stroke endarrow="block"/>
                  <v:imagedata o:title=""/>
                  <o:lock v:ext="edit"/>
                </v:shape>
              </w:pic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w:pict>
                <v:shape id="_x0000_s1042" o:spid="_x0000_s1042" o:spt="32" type="#_x0000_t32" style="position:absolute;left:0pt;margin-left:64.55pt;margin-top:54.05pt;height:61.8pt;width:0pt;z-index:251671552;mso-width-relative:page;mso-height-relative:page;" o:connectortype="straight" filled="f" coordsize="21600,21600">
                  <v:path arrowok="t"/>
                  <v:fill on="f" focussize="0,0"/>
                  <v:stroke/>
                  <v:imagedata o:title=""/>
                  <o:lock v:ext="edit"/>
                </v:shape>
              </w:pict>
            </w:r>
            <w:r>
              <w:pict>
                <v:roundrect id="_x0000_s1040" o:spid="_x0000_s1040" o:spt="2" style="position:absolute;left:0pt;margin-left:32.3pt;margin-top:28.7pt;height:25.35pt;width:72pt;z-index:251669504;mso-width-relative:page;mso-height-relative:page;" coordsize="21600,21600" arcsize="0.166666666666667">
                  <v:path/>
                  <v:fill focussize="0,0"/>
                  <v:stroke/>
                  <v:imagedata o:title=""/>
                  <o:lock v:ext="edit"/>
                  <v:textbox>
                    <w:txbxContent>
                      <w:p>
                        <w:pPr>
                          <w:spacing w:line="220" w:lineRule="exact"/>
                          <w:jc w:val="center"/>
                        </w:pPr>
                        <w:r>
                          <w:rPr>
                            <w:rFonts w:hint="eastAsia"/>
                          </w:rPr>
                          <w:t>审查</w:t>
                        </w:r>
                      </w:p>
                    </w:txbxContent>
                  </v:textbox>
                </v:roundrect>
              </w:pic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w:pict>
                <v:shape id="_x0000_s1044" o:spid="_x0000_s1044" o:spt="32" type="#_x0000_t32" style="position:absolute;left:0pt;margin-left:64.55pt;margin-top:47.65pt;height:0pt;width:47.25pt;z-index:251673600;mso-width-relative:page;mso-height-relative:page;" o:connectortype="straight" filled="f" coordsize="21600,21600">
                  <v:path arrowok="t"/>
                  <v:fill on="f" focussize="0,0"/>
                  <v:stroke endarrow="block"/>
                  <v:imagedata o:title=""/>
                  <o:lock v:ext="edit"/>
                </v:shape>
              </w:pict>
            </w:r>
            <w:r>
              <w:pict>
                <v:roundrect id="_x0000_s1043" o:spid="_x0000_s1043" o:spt="2" style="position:absolute;left:0pt;margin-left:111.8pt;margin-top:33.15pt;height:27.9pt;width:77.25pt;z-index:251672576;mso-width-relative:page;mso-height-relative:page;" coordsize="21600,21600" arcsize="0.166666666666667">
                  <v:path/>
                  <v:fill focussize="0,0"/>
                  <v:stroke/>
                  <v:imagedata o:title=""/>
                  <o:lock v:ext="edit"/>
                  <v:textbox>
                    <w:txbxContent>
                      <w:p>
                        <w:pPr>
                          <w:ind w:firstLine="105" w:firstLineChars="50"/>
                        </w:pPr>
                        <w:r>
                          <w:rPr>
                            <w:rFonts w:hint="eastAsia"/>
                          </w:rPr>
                          <w:t>副局长审批</w:t>
                        </w:r>
                      </w:p>
                    </w:txbxContent>
                  </v:textbox>
                </v:roundrect>
              </w:pict>
            </w:r>
          </w:p>
        </w:tc>
        <w:tc>
          <w:tcPr>
            <w:tcW w:w="2384" w:type="dxa"/>
          </w:tcPr>
          <w:p/>
          <w:p/>
          <w:p>
            <w:pPr>
              <w:jc w:val="right"/>
              <w:rPr>
                <w:sz w:val="18"/>
                <w:szCs w:val="18"/>
              </w:rPr>
            </w:pPr>
            <w:r>
              <w:rPr>
                <w:sz w:val="18"/>
                <w:szCs w:val="18"/>
              </w:rPr>
              <w:pict>
                <v:shape id="_x0000_s1055" o:spid="_x0000_s1055" o:spt="32" type="#_x0000_t32" style="position:absolute;left:0pt;margin-left:69.85pt;margin-top:16pt;height:0pt;width:66.35pt;z-index:251681792;mso-width-relative:page;mso-height-relative:page;" o:connectortype="straight" filled="f" coordsize="21600,21600">
                  <v:path arrowok="t"/>
                  <v:fill on="f" focussize="0,0"/>
                  <v:stroke endarrow="block"/>
                  <v:imagedata o:title=""/>
                  <o:lock v:ext="edit"/>
                </v:shape>
              </w:pict>
            </w:r>
            <w:r>
              <w:pict>
                <v:shape id="_x0000_s1047" o:spid="_x0000_s1047" o:spt="32" type="#_x0000_t32" style="position:absolute;left:0pt;flip:y;margin-left:37.25pt;margin-top:29.85pt;height:45pt;width:0.05pt;z-index:251676672;mso-width-relative:page;mso-height-relative:page;" o:connectortype="straight" filled="f" coordsize="21600,21600">
                  <v:path arrowok="t"/>
                  <v:fill on="f" focussize="0,0"/>
                  <v:stroke/>
                  <v:imagedata o:title=""/>
                  <o:lock v:ext="edit"/>
                </v:shape>
              </w:pict>
            </w:r>
            <w:r>
              <w:rPr>
                <w:rFonts w:hint="eastAsia"/>
                <w:sz w:val="18"/>
                <w:szCs w:val="18"/>
              </w:rPr>
              <w:t xml:space="preserve">  不予许可</w:t>
            </w:r>
          </w:p>
        </w:tc>
        <w:tc>
          <w:tcPr>
            <w:tcW w:w="2385" w:type="dxa"/>
          </w:tcPr>
          <w:p>
            <w:r>
              <w:pict>
                <v:roundrect id="_x0000_s1046" o:spid="_x0000_s1046" o:spt="2" style="position:absolute;left:0pt;margin-left:17pt;margin-top:30.7pt;height:34.15pt;width:70.5pt;z-index:251675648;mso-width-relative:page;mso-height-relative:page;" coordsize="21600,21600" arcsize="0.166666666666667">
                  <v:path/>
                  <v:fill focussize="0,0"/>
                  <v:stroke/>
                  <v:imagedata o:title=""/>
                  <o:lock v:ext="edit"/>
                  <v:textbox>
                    <w:txbxContent>
                      <w:p>
                        <w:pPr>
                          <w:rPr>
                            <w:sz w:val="15"/>
                            <w:szCs w:val="15"/>
                          </w:rPr>
                        </w:pPr>
                        <w:r>
                          <w:rPr>
                            <w:rFonts w:hint="eastAsia"/>
                            <w:sz w:val="15"/>
                            <w:szCs w:val="15"/>
                          </w:rPr>
                          <w:t>书面告知申请人</w:t>
                        </w:r>
                      </w:p>
                    </w:txbxContent>
                  </v:textbox>
                </v:roundrect>
              </w:pic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w:pict>
                <v:shape id="_x0000_s1048" o:spid="_x0000_s1048" o:spt="32" type="#_x0000_t32" style="position:absolute;left:0pt;margin-left:38.3pt;margin-top:11.85pt;height:0pt;width:99pt;z-index:251677696;mso-width-relative:page;mso-height-relative:page;" o:connectortype="straight" filled="f" coordsize="21600,21600">
                  <v:path arrowok="t"/>
                  <v:fill on="f" focussize="0,0"/>
                  <v:stroke endarrow="block"/>
                  <v:imagedata o:title=""/>
                  <o:lock v:ext="edit"/>
                </v:shape>
              </w:pict>
            </w:r>
            <w:r>
              <w:rPr>
                <w:rFonts w:hint="eastAsia"/>
                <w:sz w:val="18"/>
                <w:szCs w:val="18"/>
              </w:rPr>
              <w:t>准予许可</w:t>
            </w:r>
          </w:p>
          <w:p>
            <w:pPr>
              <w:ind w:firstLine="840" w:firstLineChars="400"/>
            </w:pPr>
          </w:p>
        </w:tc>
        <w:tc>
          <w:tcPr>
            <w:tcW w:w="2385" w:type="dxa"/>
          </w:tcPr>
          <w:p>
            <w:r>
              <w:pict>
                <v:shape id="_x0000_s1050" o:spid="_x0000_s1050" o:spt="32" type="#_x0000_t32" style="position:absolute;left:0pt;margin-left:96.45pt;margin-top:27.45pt;height:0pt;width:40.5pt;z-index:251679744;mso-width-relative:page;mso-height-relative:page;" o:connectortype="straight" filled="f" coordsize="21600,21600">
                  <v:path arrowok="t"/>
                  <v:fill on="f" focussize="0,0"/>
                  <v:stroke endarrow="block"/>
                  <v:imagedata o:title=""/>
                  <o:lock v:ext="edit"/>
                </v:shape>
              </w:pict>
            </w:r>
            <w:r>
              <w:pict>
                <v:roundrect id="_x0000_s1049" o:spid="_x0000_s1049" o:spt="2" style="position:absolute;left:0pt;margin-left:18.1pt;margin-top:12.45pt;height:27pt;width:77.25pt;z-index:251678720;mso-width-relative:page;mso-height-relative:page;" coordsize="21600,21600" arcsize="0.166666666666667">
                  <v:path/>
                  <v:fill focussize="0,0"/>
                  <v:stroke/>
                  <v:imagedata o:title=""/>
                  <o:lock v:ext="edit"/>
                  <v:textbox>
                    <w:txbxContent>
                      <w:p>
                        <w:pPr>
                          <w:jc w:val="left"/>
                          <w:rPr>
                            <w:sz w:val="15"/>
                            <w:szCs w:val="15"/>
                          </w:rPr>
                        </w:pPr>
                        <w:r>
                          <w:rPr>
                            <w:rFonts w:hint="eastAsia"/>
                            <w:sz w:val="15"/>
                            <w:szCs w:val="15"/>
                          </w:rPr>
                          <w:t>核发暂定资质证书证书</w:t>
                        </w:r>
                      </w:p>
                    </w:txbxContent>
                  </v:textbox>
                </v:roundrect>
              </w:pict>
            </w:r>
          </w:p>
        </w:tc>
        <w:tc>
          <w:tcPr>
            <w:tcW w:w="3071" w:type="dxa"/>
          </w:tcPr>
          <w:p>
            <w:r>
              <w:pict>
                <v:roundrect id="_x0000_s1052" o:spid="_x0000_s1052" o:spt="2" style="position:absolute;left:0pt;margin-left:17.7pt;margin-top:4.95pt;height:41.25pt;width:73.5pt;z-index:251680768;mso-width-relative:page;mso-height-relative:page;" coordsize="21600,21600" arcsize="0.166666666666667">
                  <v:path/>
                  <v:fill focussize="0,0"/>
                  <v:stroke/>
                  <v:imagedata o:title=""/>
                  <o:lock v:ext="edit"/>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w:r>
          </w:p>
        </w:tc>
      </w:tr>
    </w:tbl>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27623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6"/>
        <o:r id="V:Rule2" type="connector" idref="#_x0000_s1041"/>
        <o:r id="V:Rule3" type="connector" idref="#_x0000_s1042"/>
        <o:r id="V:Rule4" type="connector" idref="#_x0000_s1044"/>
        <o:r id="V:Rule5" type="connector" idref="#_x0000_s1047"/>
        <o:r id="V:Rule6" type="connector" idref="#_x0000_s1048"/>
        <o:r id="V:Rule7" type="connector" idref="#_x0000_s1050"/>
        <o:r id="V:Rule8" type="connector" idref="#_x0000_s1055"/>
        <o:r id="V:Rule9" type="connector" idref="#_x0000_s1061"/>
        <o:r id="V:Rule10" type="connector" idref="#_x0000_s1062"/>
        <o:r id="V:Rule11" type="connector" idref="#_x0000_s1063"/>
        <o:r id="V:Rule12" type="connector" idref="#_x0000_s1064"/>
        <o:r id="V:Rule13" type="connector" idref="#_x0000_s1065"/>
        <o:r id="V:Rule14" type="connector" idref="#_x0000_s1066"/>
        <o:r id="V:Rule15" type="connector" idref="#_x0000_s1067"/>
        <o:r id="V:Rule16" type="connector" idref="#_x0000_s106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uiPriority w:val="99"/>
    <w:rPr>
      <w:sz w:val="18"/>
      <w:szCs w:val="18"/>
    </w:rPr>
  </w:style>
  <w:style w:type="character" w:customStyle="1" w:styleId="9">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6"/>
    <customShpInfo spid="_x0000_s1064"/>
    <customShpInfo spid="_x0000_s1065"/>
    <customShpInfo spid="_x0000_s1068"/>
    <customShpInfo spid="_x0000_s1067"/>
    <customShpInfo spid="_x0000_s1063"/>
    <customShpInfo spid="_x0000_s1060"/>
    <customShpInfo spid="_x0000_s1059"/>
    <customShpInfo spid="_x0000_s1062"/>
    <customShpInfo spid="_x0000_s1066"/>
    <customShpInfo spid="_x0000_s1061"/>
    <customShpInfo spid="_x0000_s1041"/>
    <customShpInfo spid="_x0000_s1042"/>
    <customShpInfo spid="_x0000_s1040"/>
    <customShpInfo spid="_x0000_s1044"/>
    <customShpInfo spid="_x0000_s1043"/>
    <customShpInfo spid="_x0000_s1055"/>
    <customShpInfo spid="_x0000_s1047"/>
    <customShpInfo spid="_x0000_s1046"/>
    <customShpInfo spid="_x0000_s1048"/>
    <customShpInfo spid="_x0000_s1050"/>
    <customShpInfo spid="_x0000_s1049"/>
    <customShpInfo spid="_x0000_s1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1369</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怀念的演唱会</cp:lastModifiedBy>
  <dcterms:modified xsi:type="dcterms:W3CDTF">2018-06-27T08:27:40Z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