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1" w:name="_GoBack"/>
      <w:bookmarkStart w:id="0" w:name="_Hlk118409499"/>
      <w:bookmarkEnd w:id="0"/>
      <w:r>
        <w:rPr>
          <w:rFonts w:hint="eastAsia" w:ascii="方正小标宋简体" w:hAnsi="方正小标宋简体" w:eastAsia="方正小标宋简体" w:cs="方正小标宋简体"/>
          <w:sz w:val="44"/>
          <w:szCs w:val="44"/>
        </w:rPr>
        <w:t>企业简易注销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“一件事一次办”业务</w:t>
      </w:r>
      <w:r>
        <w:rPr>
          <w:rFonts w:hint="eastAsia" w:ascii="方正小标宋简体" w:hAnsi="方正小标宋简体" w:eastAsia="方正小标宋简体" w:cs="方正小标宋简体"/>
          <w:sz w:val="44"/>
          <w:szCs w:val="44"/>
          <w:lang w:eastAsia="zh-CN"/>
        </w:rPr>
        <w:t>办事指南</w:t>
      </w:r>
    </w:p>
    <w:bookmarkEnd w:id="1"/>
    <w:p>
      <w:pPr>
        <w:spacing w:line="600" w:lineRule="exact"/>
        <w:jc w:val="center"/>
        <w:rPr>
          <w:rFonts w:ascii="楷体" w:hAnsi="楷体" w:eastAsia="楷体" w:cs="楷体"/>
          <w:sz w:val="32"/>
          <w:szCs w:val="32"/>
        </w:rPr>
      </w:pP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一、主题事项</w:t>
      </w:r>
    </w:p>
    <w:p>
      <w:pPr>
        <w:spacing w:line="600" w:lineRule="exact"/>
        <w:ind w:firstLine="640" w:firstLineChars="200"/>
        <w:outlineLvl w:val="0"/>
        <w:rPr>
          <w:rFonts w:ascii="仿宋" w:hAnsi="仿宋" w:eastAsia="仿宋"/>
          <w:color w:val="FF0000"/>
          <w:sz w:val="32"/>
          <w:szCs w:val="32"/>
        </w:rPr>
      </w:pPr>
      <w:r>
        <w:rPr>
          <w:rFonts w:hint="eastAsia" w:ascii="仿宋" w:hAnsi="仿宋" w:eastAsia="仿宋"/>
          <w:sz w:val="32"/>
          <w:szCs w:val="32"/>
        </w:rPr>
        <w:t>企业简易注销“一件事一次办”包含税务注销、企业注销登记</w:t>
      </w:r>
      <w:r>
        <w:rPr>
          <w:rFonts w:hint="eastAsia" w:ascii="仿宋_GB2312" w:hAnsi="黑体" w:eastAsia="仿宋_GB2312" w:cs="黑体"/>
          <w:sz w:val="32"/>
          <w:szCs w:val="32"/>
        </w:rPr>
        <w:t>2个事项的办理条件、办理情形、办理时限、一套材料、一张表单和线上线下办理流程等。</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二、一次性告知</w:t>
      </w:r>
    </w:p>
    <w:p>
      <w:pPr>
        <w:spacing w:line="60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（一）办理条件</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依据《市场主体登记管理条例》、《市场主体登记管理条例实施细则》有关规定，</w:t>
      </w:r>
      <w:r>
        <w:rPr>
          <w:rFonts w:hint="eastAsia" w:ascii="仿宋" w:hAnsi="仿宋" w:eastAsia="仿宋"/>
          <w:sz w:val="32"/>
          <w:szCs w:val="32"/>
        </w:rPr>
        <w:t>企业</w:t>
      </w:r>
      <w:r>
        <w:rPr>
          <w:rFonts w:hint="eastAsia" w:ascii="仿宋" w:hAnsi="仿宋" w:eastAsia="仿宋"/>
          <w:color w:val="000000" w:themeColor="text1"/>
          <w:sz w:val="32"/>
          <w:szCs w:val="32"/>
          <w14:textFill>
            <w14:solidFill>
              <w14:schemeClr w14:val="tx1"/>
            </w14:solidFill>
          </w14:textFill>
        </w:rPr>
        <w:t>未发生债权债务或者已将债权债务清偿完结，未发生或者已结清偿费用、职工工资、社会保险费用、法定补偿金、应缴纳税款（滞纳金、罚款），并由全体投资人书面承诺对上述情况的真实性承担法律责任等可办理简易注销</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 xml:space="preserve">  </w:t>
      </w:r>
    </w:p>
    <w:p>
      <w:pPr>
        <w:spacing w:line="60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（二）办理情形</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企业简易注销 “一件事一次办”办理情形包括：有限责任公司、非公司企业法人、个人独资企业、合伙企业、非上市股份有限公司，以及各类企业分支机构。</w:t>
      </w:r>
    </w:p>
    <w:p>
      <w:pPr>
        <w:spacing w:line="60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（三）办理时限</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个工作日。</w:t>
      </w:r>
    </w:p>
    <w:p>
      <w:pPr>
        <w:spacing w:line="60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（四）申报材料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企业简易注销“一件事一次办”</w:t>
      </w:r>
      <w:r>
        <w:rPr>
          <w:rFonts w:hint="eastAsia" w:ascii="仿宋_GB2312" w:hAnsi="仿宋_GB2312" w:eastAsia="仿宋_GB2312" w:cs="仿宋_GB2312"/>
          <w:sz w:val="32"/>
          <w:szCs w:val="32"/>
        </w:rPr>
        <w:t>申报材料整合了办理</w:t>
      </w:r>
      <w:r>
        <w:rPr>
          <w:rFonts w:hint="eastAsia" w:ascii="仿宋" w:hAnsi="仿宋" w:eastAsia="仿宋"/>
          <w:sz w:val="32"/>
          <w:szCs w:val="32"/>
        </w:rPr>
        <w:t>税务注销、企业注销登记</w:t>
      </w:r>
      <w:r>
        <w:rPr>
          <w:rFonts w:hint="eastAsia" w:ascii="仿宋_GB2312" w:hAnsi="仿宋_GB2312" w:eastAsia="仿宋_GB2312" w:cs="仿宋_GB2312"/>
          <w:sz w:val="32"/>
          <w:szCs w:val="32"/>
        </w:rPr>
        <w:t>事项的重复申报材料，</w:t>
      </w:r>
      <w:r>
        <w:rPr>
          <w:rFonts w:hint="eastAsia" w:ascii="仿宋" w:hAnsi="仿宋" w:eastAsia="仿宋"/>
          <w:sz w:val="32"/>
          <w:szCs w:val="32"/>
        </w:rPr>
        <w:t>以及通过电子证照和数据共享免于申报的材料，实行一套材料一次提交。如表1所示：</w:t>
      </w:r>
    </w:p>
    <w:p>
      <w:pPr>
        <w:spacing w:line="600" w:lineRule="exact"/>
        <w:jc w:val="center"/>
        <w:rPr>
          <w:rFonts w:ascii="仿宋" w:hAnsi="仿宋" w:eastAsia="仿宋"/>
          <w:sz w:val="32"/>
          <w:szCs w:val="32"/>
        </w:rPr>
      </w:pPr>
      <w:r>
        <w:rPr>
          <w:rFonts w:hint="eastAsia" w:ascii="仿宋" w:hAnsi="仿宋" w:eastAsia="仿宋"/>
          <w:sz w:val="32"/>
          <w:szCs w:val="32"/>
        </w:rPr>
        <w:t>表1：企业简易注销一套申报材料</w:t>
      </w:r>
    </w:p>
    <w:tbl>
      <w:tblPr>
        <w:tblStyle w:val="9"/>
        <w:tblW w:w="47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1680"/>
        <w:gridCol w:w="1128"/>
        <w:gridCol w:w="1220"/>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shd w:val="clear" w:color="auto" w:fill="auto"/>
            <w:noWrap/>
            <w:vAlign w:val="center"/>
          </w:tcPr>
          <w:p>
            <w:pPr>
              <w:widowControl/>
              <w:spacing w:line="360" w:lineRule="auto"/>
              <w:jc w:val="center"/>
              <w:rPr>
                <w:rFonts w:ascii="仿宋" w:hAnsi="仿宋" w:eastAsia="仿宋" w:cs="宋体"/>
                <w:b/>
                <w:color w:val="000000"/>
                <w:kern w:val="0"/>
                <w:sz w:val="22"/>
              </w:rPr>
            </w:pPr>
            <w:r>
              <w:rPr>
                <w:rFonts w:hint="eastAsia" w:ascii="仿宋" w:hAnsi="仿宋" w:eastAsia="仿宋" w:cs="宋体"/>
                <w:b/>
                <w:color w:val="000000"/>
                <w:kern w:val="0"/>
                <w:sz w:val="22"/>
              </w:rPr>
              <w:t>事项名称</w:t>
            </w:r>
          </w:p>
        </w:tc>
        <w:tc>
          <w:tcPr>
            <w:tcW w:w="983" w:type="pct"/>
            <w:shd w:val="clear" w:color="auto" w:fill="auto"/>
            <w:noWrap/>
            <w:vAlign w:val="center"/>
          </w:tcPr>
          <w:p>
            <w:pPr>
              <w:widowControl/>
              <w:spacing w:line="360" w:lineRule="auto"/>
              <w:jc w:val="center"/>
              <w:rPr>
                <w:rFonts w:ascii="仿宋" w:hAnsi="仿宋" w:eastAsia="仿宋" w:cs="宋体"/>
                <w:b/>
                <w:color w:val="000000"/>
                <w:kern w:val="0"/>
                <w:sz w:val="22"/>
              </w:rPr>
            </w:pPr>
            <w:r>
              <w:rPr>
                <w:rFonts w:hint="eastAsia" w:ascii="仿宋" w:hAnsi="仿宋" w:eastAsia="仿宋" w:cs="宋体"/>
                <w:b/>
                <w:color w:val="000000"/>
                <w:kern w:val="0"/>
                <w:sz w:val="22"/>
              </w:rPr>
              <w:t>材料名称</w:t>
            </w:r>
          </w:p>
        </w:tc>
        <w:tc>
          <w:tcPr>
            <w:tcW w:w="660" w:type="pct"/>
            <w:shd w:val="clear" w:color="auto" w:fill="auto"/>
            <w:noWrap/>
            <w:vAlign w:val="center"/>
          </w:tcPr>
          <w:p>
            <w:pPr>
              <w:widowControl/>
              <w:spacing w:line="360" w:lineRule="auto"/>
              <w:jc w:val="center"/>
              <w:rPr>
                <w:rFonts w:ascii="仿宋" w:hAnsi="仿宋" w:eastAsia="仿宋" w:cs="宋体"/>
                <w:b/>
                <w:color w:val="000000"/>
                <w:kern w:val="0"/>
                <w:sz w:val="22"/>
              </w:rPr>
            </w:pPr>
            <w:r>
              <w:rPr>
                <w:rFonts w:hint="eastAsia" w:ascii="仿宋" w:hAnsi="仿宋" w:eastAsia="仿宋" w:cs="宋体"/>
                <w:b/>
                <w:color w:val="000000"/>
                <w:kern w:val="0"/>
                <w:sz w:val="22"/>
              </w:rPr>
              <w:t>材料形式</w:t>
            </w:r>
          </w:p>
        </w:tc>
        <w:tc>
          <w:tcPr>
            <w:tcW w:w="714" w:type="pct"/>
            <w:shd w:val="clear" w:color="auto" w:fill="auto"/>
            <w:noWrap/>
            <w:vAlign w:val="center"/>
          </w:tcPr>
          <w:p>
            <w:pPr>
              <w:widowControl/>
              <w:spacing w:line="360" w:lineRule="auto"/>
              <w:jc w:val="center"/>
              <w:rPr>
                <w:rFonts w:ascii="仿宋" w:hAnsi="仿宋" w:eastAsia="仿宋" w:cs="宋体"/>
                <w:b/>
                <w:color w:val="000000"/>
                <w:kern w:val="0"/>
                <w:sz w:val="22"/>
              </w:rPr>
            </w:pPr>
            <w:r>
              <w:rPr>
                <w:rFonts w:hint="eastAsia" w:ascii="仿宋" w:hAnsi="仿宋" w:eastAsia="仿宋" w:cs="宋体"/>
                <w:b/>
                <w:color w:val="000000"/>
                <w:kern w:val="0"/>
                <w:sz w:val="22"/>
              </w:rPr>
              <w:t>材料数量</w:t>
            </w:r>
          </w:p>
        </w:tc>
        <w:tc>
          <w:tcPr>
            <w:tcW w:w="1718" w:type="pct"/>
            <w:vAlign w:val="center"/>
          </w:tcPr>
          <w:p>
            <w:pPr>
              <w:widowControl/>
              <w:spacing w:line="360" w:lineRule="auto"/>
              <w:jc w:val="center"/>
              <w:rPr>
                <w:rFonts w:ascii="仿宋" w:hAnsi="仿宋" w:eastAsia="仿宋" w:cs="宋体"/>
                <w:b/>
                <w:color w:val="000000"/>
                <w:kern w:val="0"/>
                <w:sz w:val="22"/>
              </w:rPr>
            </w:pPr>
            <w:r>
              <w:rPr>
                <w:rFonts w:hint="eastAsia" w:ascii="仿宋" w:hAnsi="仿宋" w:eastAsia="仿宋" w:cs="宋体"/>
                <w:b/>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24" w:type="pct"/>
            <w:vMerge w:val="restart"/>
            <w:vAlign w:val="center"/>
          </w:tcPr>
          <w:p>
            <w:pPr>
              <w:widowControl/>
              <w:spacing w:line="360" w:lineRule="auto"/>
              <w:jc w:val="left"/>
              <w:rPr>
                <w:rFonts w:ascii="仿宋" w:hAnsi="仿宋" w:eastAsia="仿宋" w:cs="宋体"/>
                <w:color w:val="000000"/>
                <w:kern w:val="0"/>
                <w:szCs w:val="21"/>
              </w:rPr>
            </w:pPr>
            <w:r>
              <w:rPr>
                <w:rFonts w:hint="eastAsia" w:ascii="仿宋" w:hAnsi="仿宋" w:eastAsia="仿宋" w:cs="宋体"/>
                <w:color w:val="000000"/>
                <w:kern w:val="0"/>
                <w:szCs w:val="21"/>
              </w:rPr>
              <w:t>企业简易注销</w:t>
            </w:r>
          </w:p>
        </w:tc>
        <w:tc>
          <w:tcPr>
            <w:tcW w:w="983" w:type="pct"/>
            <w:shd w:val="clear" w:color="auto" w:fill="auto"/>
            <w:vAlign w:val="center"/>
          </w:tcPr>
          <w:p>
            <w:pPr>
              <w:widowControl/>
              <w:spacing w:line="0" w:lineRule="atLeast"/>
              <w:jc w:val="left"/>
              <w:rPr>
                <w:rFonts w:ascii="仿宋" w:hAnsi="仿宋" w:eastAsia="仿宋" w:cs="宋体"/>
                <w:color w:val="000000"/>
                <w:kern w:val="0"/>
                <w:sz w:val="22"/>
              </w:rPr>
            </w:pPr>
            <w:r>
              <w:rPr>
                <w:rFonts w:hint="eastAsia" w:ascii="仿宋" w:hAnsi="仿宋" w:eastAsia="仿宋"/>
                <w:sz w:val="22"/>
              </w:rPr>
              <w:t>1</w:t>
            </w:r>
            <w:r>
              <w:rPr>
                <w:rFonts w:ascii="仿宋" w:hAnsi="仿宋" w:eastAsia="仿宋"/>
                <w:sz w:val="22"/>
              </w:rPr>
              <w:t>.</w:t>
            </w:r>
            <w:r>
              <w:rPr>
                <w:rFonts w:hint="eastAsia"/>
              </w:rPr>
              <w:t xml:space="preserve"> </w:t>
            </w:r>
            <w:r>
              <w:rPr>
                <w:rFonts w:hint="eastAsia" w:ascii="仿宋" w:hAnsi="仿宋" w:eastAsia="仿宋"/>
                <w:sz w:val="22"/>
              </w:rPr>
              <w:t>企业注销登记申请书或分支机构登记（备案）申请书</w:t>
            </w:r>
          </w:p>
        </w:tc>
        <w:tc>
          <w:tcPr>
            <w:tcW w:w="660" w:type="pct"/>
            <w:shd w:val="clear" w:color="auto" w:fill="auto"/>
            <w:vAlign w:val="center"/>
          </w:tcPr>
          <w:p>
            <w:pPr>
              <w:widowControl/>
              <w:spacing w:line="360" w:lineRule="auto"/>
              <w:jc w:val="center"/>
              <w:rPr>
                <w:rFonts w:ascii="仿宋" w:hAnsi="仿宋" w:eastAsia="仿宋" w:cs="宋体"/>
                <w:color w:val="000000"/>
                <w:kern w:val="0"/>
                <w:sz w:val="22"/>
              </w:rPr>
            </w:pPr>
            <w:r>
              <w:rPr>
                <w:rFonts w:hint="eastAsia" w:ascii="仿宋" w:hAnsi="仿宋" w:eastAsia="仿宋" w:cs="宋体"/>
                <w:color w:val="000000"/>
                <w:kern w:val="0"/>
                <w:sz w:val="22"/>
              </w:rPr>
              <w:t>原件</w:t>
            </w:r>
          </w:p>
        </w:tc>
        <w:tc>
          <w:tcPr>
            <w:tcW w:w="714" w:type="pct"/>
            <w:shd w:val="clear" w:color="auto" w:fill="auto"/>
            <w:vAlign w:val="center"/>
          </w:tcPr>
          <w:p>
            <w:pPr>
              <w:spacing w:line="360" w:lineRule="auto"/>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份</w:t>
            </w:r>
          </w:p>
        </w:tc>
        <w:tc>
          <w:tcPr>
            <w:tcW w:w="1718" w:type="pct"/>
            <w:vAlign w:val="center"/>
          </w:tcPr>
          <w:p>
            <w:pPr>
              <w:widowControl/>
              <w:spacing w:line="0" w:lineRule="atLeast"/>
              <w:jc w:val="left"/>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申请简易注销的公司、非公司企业法人、非公司外资企业由法定代表人签字，合伙企业由执行事务合伙人（或委派代表）签字，个人独资企业由投资人签字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Merge w:val="continue"/>
            <w:vAlign w:val="center"/>
          </w:tcPr>
          <w:p>
            <w:pPr>
              <w:widowControl/>
              <w:spacing w:line="360" w:lineRule="auto"/>
              <w:jc w:val="left"/>
              <w:rPr>
                <w:rFonts w:ascii="仿宋" w:hAnsi="仿宋" w:eastAsia="仿宋" w:cs="宋体"/>
                <w:color w:val="000000"/>
                <w:kern w:val="0"/>
                <w:szCs w:val="21"/>
              </w:rPr>
            </w:pPr>
          </w:p>
        </w:tc>
        <w:tc>
          <w:tcPr>
            <w:tcW w:w="983" w:type="pct"/>
            <w:shd w:val="clear" w:color="auto" w:fill="auto"/>
            <w:vAlign w:val="center"/>
          </w:tcPr>
          <w:p>
            <w:pPr>
              <w:widowControl/>
              <w:spacing w:line="0" w:lineRule="atLeast"/>
              <w:jc w:val="left"/>
              <w:rPr>
                <w:rFonts w:ascii="仿宋" w:hAnsi="仿宋" w:eastAsia="仿宋" w:cs="宋体"/>
                <w:color w:val="000000"/>
                <w:kern w:val="0"/>
                <w:sz w:val="22"/>
              </w:rPr>
            </w:pPr>
            <w:r>
              <w:rPr>
                <w:rFonts w:ascii="仿宋" w:hAnsi="仿宋" w:eastAsia="仿宋" w:cs="宋体"/>
                <w:color w:val="000000"/>
                <w:kern w:val="0"/>
                <w:sz w:val="22"/>
              </w:rPr>
              <w:t>2.</w:t>
            </w:r>
            <w:r>
              <w:rPr>
                <w:rFonts w:hint="eastAsia" w:ascii="仿宋" w:hAnsi="仿宋" w:eastAsia="仿宋" w:cs="宋体"/>
                <w:color w:val="000000"/>
                <w:kern w:val="0"/>
                <w:sz w:val="22"/>
              </w:rPr>
              <w:t>已领取纸质版营业执照的缴回营业执照正、副本</w:t>
            </w:r>
          </w:p>
        </w:tc>
        <w:tc>
          <w:tcPr>
            <w:tcW w:w="660" w:type="pct"/>
            <w:shd w:val="clear" w:color="auto" w:fill="auto"/>
            <w:vAlign w:val="center"/>
          </w:tcPr>
          <w:p>
            <w:pPr>
              <w:widowControl/>
              <w:spacing w:line="360" w:lineRule="auto"/>
              <w:jc w:val="center"/>
              <w:rPr>
                <w:rFonts w:ascii="仿宋" w:hAnsi="仿宋" w:eastAsia="仿宋" w:cs="宋体"/>
                <w:color w:val="000000"/>
                <w:kern w:val="0"/>
                <w:sz w:val="22"/>
              </w:rPr>
            </w:pPr>
            <w:r>
              <w:rPr>
                <w:rFonts w:hint="eastAsia" w:ascii="仿宋" w:hAnsi="仿宋" w:eastAsia="仿宋" w:cs="宋体"/>
                <w:color w:val="000000"/>
                <w:kern w:val="0"/>
                <w:sz w:val="22"/>
              </w:rPr>
              <w:t>原件</w:t>
            </w:r>
          </w:p>
        </w:tc>
        <w:tc>
          <w:tcPr>
            <w:tcW w:w="714" w:type="pct"/>
            <w:shd w:val="clear" w:color="auto" w:fill="auto"/>
            <w:noWrap/>
            <w:vAlign w:val="center"/>
          </w:tcPr>
          <w:p>
            <w:pPr>
              <w:widowControl/>
              <w:spacing w:line="360" w:lineRule="auto"/>
              <w:jc w:val="center"/>
              <w:rPr>
                <w:rFonts w:ascii="仿宋" w:hAnsi="仿宋" w:eastAsia="仿宋" w:cs="宋体"/>
                <w:color w:val="000000"/>
                <w:kern w:val="0"/>
                <w:sz w:val="22"/>
              </w:rPr>
            </w:pPr>
            <w:r>
              <w:rPr>
                <w:rFonts w:hint="eastAsia" w:ascii="仿宋" w:hAnsi="仿宋" w:eastAsia="仿宋" w:cs="宋体"/>
                <w:color w:val="000000"/>
                <w:kern w:val="0"/>
                <w:sz w:val="22"/>
              </w:rPr>
              <w:t>1份</w:t>
            </w:r>
          </w:p>
        </w:tc>
        <w:tc>
          <w:tcPr>
            <w:tcW w:w="1718" w:type="pct"/>
            <w:vAlign w:val="center"/>
          </w:tcPr>
          <w:p>
            <w:pPr>
              <w:widowControl/>
              <w:spacing w:line="360" w:lineRule="auto"/>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Merge w:val="continue"/>
            <w:vAlign w:val="center"/>
          </w:tcPr>
          <w:p>
            <w:pPr>
              <w:widowControl/>
              <w:spacing w:line="360" w:lineRule="auto"/>
              <w:jc w:val="left"/>
              <w:rPr>
                <w:rFonts w:ascii="仿宋" w:hAnsi="仿宋" w:eastAsia="仿宋" w:cs="宋体"/>
                <w:color w:val="000000"/>
                <w:kern w:val="0"/>
                <w:szCs w:val="21"/>
              </w:rPr>
            </w:pPr>
          </w:p>
        </w:tc>
        <w:tc>
          <w:tcPr>
            <w:tcW w:w="983" w:type="pct"/>
            <w:shd w:val="clear" w:color="auto" w:fill="auto"/>
            <w:vAlign w:val="center"/>
          </w:tcPr>
          <w:p>
            <w:pPr>
              <w:widowControl/>
              <w:spacing w:line="360" w:lineRule="auto"/>
              <w:jc w:val="left"/>
              <w:rPr>
                <w:rFonts w:ascii="仿宋" w:hAnsi="仿宋" w:eastAsia="仿宋" w:cs="宋体"/>
                <w:color w:val="000000" w:themeColor="text1"/>
                <w:kern w:val="0"/>
                <w:sz w:val="22"/>
                <w14:textFill>
                  <w14:solidFill>
                    <w14:schemeClr w14:val="tx1"/>
                  </w14:solidFill>
                </w14:textFill>
              </w:rPr>
            </w:pPr>
            <w:r>
              <w:rPr>
                <w:rFonts w:ascii="仿宋" w:hAnsi="仿宋" w:eastAsia="仿宋" w:cs="宋体"/>
                <w:color w:val="000000" w:themeColor="text1"/>
                <w:kern w:val="0"/>
                <w:sz w:val="22"/>
                <w14:textFill>
                  <w14:solidFill>
                    <w14:schemeClr w14:val="tx1"/>
                  </w14:solidFill>
                </w14:textFill>
              </w:rPr>
              <w:t>3.</w:t>
            </w:r>
            <w:r>
              <w:rPr>
                <w:rFonts w:hint="eastAsia" w:ascii="仿宋" w:hAnsi="仿宋" w:eastAsia="仿宋" w:cs="宋体"/>
                <w:color w:val="000000" w:themeColor="text1"/>
                <w:kern w:val="0"/>
                <w:sz w:val="22"/>
                <w14:textFill>
                  <w14:solidFill>
                    <w14:schemeClr w14:val="tx1"/>
                  </w14:solidFill>
                </w14:textFill>
              </w:rPr>
              <w:t>简易注销全体投资人承诺书</w:t>
            </w:r>
          </w:p>
        </w:tc>
        <w:tc>
          <w:tcPr>
            <w:tcW w:w="660" w:type="pct"/>
            <w:shd w:val="clear" w:color="auto" w:fill="auto"/>
            <w:vAlign w:val="center"/>
          </w:tcPr>
          <w:p>
            <w:pPr>
              <w:widowControl/>
              <w:spacing w:line="360" w:lineRule="auto"/>
              <w:jc w:val="center"/>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原件</w:t>
            </w:r>
          </w:p>
        </w:tc>
        <w:tc>
          <w:tcPr>
            <w:tcW w:w="714" w:type="pct"/>
            <w:shd w:val="clear" w:color="auto" w:fill="auto"/>
            <w:noWrap/>
            <w:vAlign w:val="center"/>
          </w:tcPr>
          <w:p>
            <w:pPr>
              <w:widowControl/>
              <w:spacing w:line="360" w:lineRule="auto"/>
              <w:jc w:val="center"/>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1份</w:t>
            </w:r>
          </w:p>
        </w:tc>
        <w:tc>
          <w:tcPr>
            <w:tcW w:w="1718" w:type="pct"/>
            <w:vAlign w:val="center"/>
          </w:tcPr>
          <w:p>
            <w:pPr>
              <w:widowControl/>
              <w:spacing w:line="0" w:lineRule="atLeast"/>
              <w:jc w:val="left"/>
              <w:rPr>
                <w:rFonts w:ascii="仿宋" w:hAnsi="仿宋" w:eastAsia="仿宋" w:cs="宋体"/>
                <w:color w:val="000000"/>
                <w:kern w:val="0"/>
                <w:sz w:val="22"/>
              </w:rPr>
            </w:pPr>
            <w:r>
              <w:rPr>
                <w:rFonts w:hint="eastAsia" w:ascii="仿宋" w:hAnsi="仿宋" w:eastAsia="仿宋" w:cs="宋体"/>
                <w:color w:val="000000"/>
                <w:kern w:val="0"/>
                <w:sz w:val="22"/>
              </w:rPr>
              <w:t>1.有限责任公司由全体股东签署、非公司企业法人由全体出资人签署、个人独资企业由投资人签字、合伙企业由全体合伙人签署、农民专业合作社由全体合作社成员签署。2、非上市股份有限公司由全体股东签署。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4、申请人为外国（地区）企业在中国境内从事生产经营活动的，由其外国（地区）企业有权签字人签字</w:t>
            </w:r>
          </w:p>
        </w:tc>
      </w:tr>
    </w:tbl>
    <w:p>
      <w:pPr>
        <w:spacing w:line="60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（五）办理层级</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市级、县级。</w:t>
      </w:r>
    </w:p>
    <w:p>
      <w:pPr>
        <w:spacing w:line="60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（六）收费事项</w:t>
      </w:r>
    </w:p>
    <w:p>
      <w:pPr>
        <w:widowControl/>
        <w:spacing w:line="600"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无（邮寄服务费按寄递服务标准另行收取）</w:t>
      </w:r>
    </w:p>
    <w:p>
      <w:pPr>
        <w:jc w:val="left"/>
      </w:pPr>
    </w:p>
    <w:sectPr>
      <w:footerReference r:id="rId3" w:type="default"/>
      <w:pgSz w:w="11906" w:h="16838"/>
      <w:pgMar w:top="1984" w:right="1531"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-200025</wp:posOffset>
              </wp:positionV>
              <wp:extent cx="4451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- 8 -</w:t>
                          </w:r>
                          <w:r>
                            <w:rPr>
                              <w:rFonts w:hint="eastAsia" w:ascii="仿宋_GB2312" w:hAnsi="仿宋_GB2312" w:eastAsia="仿宋_GB2312" w:cs="仿宋_GB2312"/>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15.75pt;height:18.15pt;width:35.05pt;mso-position-horizontal:outside;mso-position-horizontal-relative:margin;mso-wrap-style:none;z-index:251659264;mso-width-relative:page;mso-height-relative:page;" filled="f" stroked="f" coordsize="21600,21600" o:gfxdata="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dsPo0wAAAAUBAAAPAAAAAAAAAAEAIAAAACIAAABkcnMvZG93bnJldi54bWxQ&#10;SwECFAAUAAAACACHTuJA4WIygfwBAAAEBAAADgAAAAAAAAABACAAAAAiAQAAZHJzL2Uyb0RvYy54&#10;bWxQSwUGAAAAAAYABgBZAQAAkAUAAAAA&#10;">
              <v:fill on="f" focussize="0,0"/>
              <v:stroke on="f"/>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- 8 -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Zjg5OGVmNjdiYWQxMDE0NDkzOTc5NTJjMDY5ODYifQ=="/>
  </w:docVars>
  <w:rsids>
    <w:rsidRoot w:val="00BC3D76"/>
    <w:rsid w:val="000366E7"/>
    <w:rsid w:val="0004409D"/>
    <w:rsid w:val="00060DB3"/>
    <w:rsid w:val="00077F28"/>
    <w:rsid w:val="0008073B"/>
    <w:rsid w:val="000C2DB6"/>
    <w:rsid w:val="000D12C0"/>
    <w:rsid w:val="000E4827"/>
    <w:rsid w:val="000F7048"/>
    <w:rsid w:val="001006FA"/>
    <w:rsid w:val="0015546A"/>
    <w:rsid w:val="00164486"/>
    <w:rsid w:val="0017737C"/>
    <w:rsid w:val="001A39BD"/>
    <w:rsid w:val="001A5F92"/>
    <w:rsid w:val="001A7096"/>
    <w:rsid w:val="001C4B58"/>
    <w:rsid w:val="001E305B"/>
    <w:rsid w:val="001F23CC"/>
    <w:rsid w:val="001F2941"/>
    <w:rsid w:val="00236C9B"/>
    <w:rsid w:val="002507C4"/>
    <w:rsid w:val="002934FE"/>
    <w:rsid w:val="002B0D51"/>
    <w:rsid w:val="002C45C0"/>
    <w:rsid w:val="002E4BDF"/>
    <w:rsid w:val="002F250B"/>
    <w:rsid w:val="003222CD"/>
    <w:rsid w:val="00386A30"/>
    <w:rsid w:val="003944C0"/>
    <w:rsid w:val="003A7CC5"/>
    <w:rsid w:val="003B00DA"/>
    <w:rsid w:val="003D2ADE"/>
    <w:rsid w:val="004132EF"/>
    <w:rsid w:val="00424904"/>
    <w:rsid w:val="00440F0E"/>
    <w:rsid w:val="00477D43"/>
    <w:rsid w:val="004D71F0"/>
    <w:rsid w:val="004E04DE"/>
    <w:rsid w:val="00541081"/>
    <w:rsid w:val="005713D4"/>
    <w:rsid w:val="00582624"/>
    <w:rsid w:val="005855DC"/>
    <w:rsid w:val="005C006C"/>
    <w:rsid w:val="00603053"/>
    <w:rsid w:val="0062175A"/>
    <w:rsid w:val="006271B8"/>
    <w:rsid w:val="0065108C"/>
    <w:rsid w:val="00695CEB"/>
    <w:rsid w:val="006A1834"/>
    <w:rsid w:val="006F5ACA"/>
    <w:rsid w:val="00706B62"/>
    <w:rsid w:val="00712795"/>
    <w:rsid w:val="00743D2B"/>
    <w:rsid w:val="007530B2"/>
    <w:rsid w:val="0077035D"/>
    <w:rsid w:val="00796B6C"/>
    <w:rsid w:val="007C17A6"/>
    <w:rsid w:val="008006D0"/>
    <w:rsid w:val="00817AC2"/>
    <w:rsid w:val="008C2A24"/>
    <w:rsid w:val="008C696F"/>
    <w:rsid w:val="008C6E56"/>
    <w:rsid w:val="008D3861"/>
    <w:rsid w:val="008D3FA0"/>
    <w:rsid w:val="008F2D75"/>
    <w:rsid w:val="00903EA9"/>
    <w:rsid w:val="0090423F"/>
    <w:rsid w:val="00917C2E"/>
    <w:rsid w:val="00927805"/>
    <w:rsid w:val="00963EC3"/>
    <w:rsid w:val="00966CD4"/>
    <w:rsid w:val="009A7EE0"/>
    <w:rsid w:val="009B05EB"/>
    <w:rsid w:val="009C16BB"/>
    <w:rsid w:val="009D7FEA"/>
    <w:rsid w:val="009E4CBB"/>
    <w:rsid w:val="009F56CD"/>
    <w:rsid w:val="00A06A7F"/>
    <w:rsid w:val="00A207C4"/>
    <w:rsid w:val="00A24F92"/>
    <w:rsid w:val="00A275DB"/>
    <w:rsid w:val="00A47A62"/>
    <w:rsid w:val="00A47A7C"/>
    <w:rsid w:val="00A55377"/>
    <w:rsid w:val="00A571C5"/>
    <w:rsid w:val="00A70E35"/>
    <w:rsid w:val="00B57636"/>
    <w:rsid w:val="00B658AB"/>
    <w:rsid w:val="00B75712"/>
    <w:rsid w:val="00BC3D76"/>
    <w:rsid w:val="00BC5CA6"/>
    <w:rsid w:val="00BD1130"/>
    <w:rsid w:val="00C022AA"/>
    <w:rsid w:val="00C21831"/>
    <w:rsid w:val="00C6304B"/>
    <w:rsid w:val="00C64381"/>
    <w:rsid w:val="00C806E6"/>
    <w:rsid w:val="00C91F4A"/>
    <w:rsid w:val="00C95D31"/>
    <w:rsid w:val="00CA49EF"/>
    <w:rsid w:val="00CD4016"/>
    <w:rsid w:val="00CF4777"/>
    <w:rsid w:val="00D245B1"/>
    <w:rsid w:val="00D30389"/>
    <w:rsid w:val="00D77F78"/>
    <w:rsid w:val="00D81F70"/>
    <w:rsid w:val="00D949CE"/>
    <w:rsid w:val="00DD744A"/>
    <w:rsid w:val="00DF0060"/>
    <w:rsid w:val="00DF288A"/>
    <w:rsid w:val="00E42659"/>
    <w:rsid w:val="00F12B31"/>
    <w:rsid w:val="00F12E6C"/>
    <w:rsid w:val="00F60638"/>
    <w:rsid w:val="00F85301"/>
    <w:rsid w:val="00FB45DC"/>
    <w:rsid w:val="00FD3C21"/>
    <w:rsid w:val="02E35E1F"/>
    <w:rsid w:val="02F84853"/>
    <w:rsid w:val="05AE0E76"/>
    <w:rsid w:val="062D1806"/>
    <w:rsid w:val="0832031F"/>
    <w:rsid w:val="098D5F18"/>
    <w:rsid w:val="09EE00D6"/>
    <w:rsid w:val="0B2D6722"/>
    <w:rsid w:val="0C6F6EAE"/>
    <w:rsid w:val="0E3508D4"/>
    <w:rsid w:val="108259A6"/>
    <w:rsid w:val="13AD4DB6"/>
    <w:rsid w:val="1540084C"/>
    <w:rsid w:val="15B90E93"/>
    <w:rsid w:val="162E0B00"/>
    <w:rsid w:val="18734652"/>
    <w:rsid w:val="18BA6211"/>
    <w:rsid w:val="1947523A"/>
    <w:rsid w:val="1A82529D"/>
    <w:rsid w:val="1BF471EB"/>
    <w:rsid w:val="1C6B4A43"/>
    <w:rsid w:val="1CAE4306"/>
    <w:rsid w:val="1E387766"/>
    <w:rsid w:val="1EE819E9"/>
    <w:rsid w:val="1F976065"/>
    <w:rsid w:val="1FCF0165"/>
    <w:rsid w:val="201E611D"/>
    <w:rsid w:val="23291EE9"/>
    <w:rsid w:val="23626894"/>
    <w:rsid w:val="271C0CB5"/>
    <w:rsid w:val="285938BF"/>
    <w:rsid w:val="29B03A4F"/>
    <w:rsid w:val="2A166A23"/>
    <w:rsid w:val="2B3B6A89"/>
    <w:rsid w:val="2B5F376D"/>
    <w:rsid w:val="2B677FA4"/>
    <w:rsid w:val="2BBE3A0F"/>
    <w:rsid w:val="2C383770"/>
    <w:rsid w:val="2E584414"/>
    <w:rsid w:val="2E8A1F41"/>
    <w:rsid w:val="2F285006"/>
    <w:rsid w:val="30250F52"/>
    <w:rsid w:val="3175457C"/>
    <w:rsid w:val="32591751"/>
    <w:rsid w:val="33FE0277"/>
    <w:rsid w:val="341B6C46"/>
    <w:rsid w:val="357C7F8C"/>
    <w:rsid w:val="36120D37"/>
    <w:rsid w:val="366820BD"/>
    <w:rsid w:val="38AC66FE"/>
    <w:rsid w:val="38F90687"/>
    <w:rsid w:val="392D0633"/>
    <w:rsid w:val="39EB094D"/>
    <w:rsid w:val="3A625700"/>
    <w:rsid w:val="3D246998"/>
    <w:rsid w:val="3DF47237"/>
    <w:rsid w:val="412474C4"/>
    <w:rsid w:val="443952DA"/>
    <w:rsid w:val="449C7B9E"/>
    <w:rsid w:val="46D17EFA"/>
    <w:rsid w:val="47E63CB8"/>
    <w:rsid w:val="48F1120A"/>
    <w:rsid w:val="492853DD"/>
    <w:rsid w:val="4A6B02A7"/>
    <w:rsid w:val="4BA32DFC"/>
    <w:rsid w:val="4DF97695"/>
    <w:rsid w:val="4F4108A1"/>
    <w:rsid w:val="507616F5"/>
    <w:rsid w:val="516E3405"/>
    <w:rsid w:val="5253546B"/>
    <w:rsid w:val="52DD2450"/>
    <w:rsid w:val="534C0158"/>
    <w:rsid w:val="54EE3B8F"/>
    <w:rsid w:val="572B422E"/>
    <w:rsid w:val="57523C54"/>
    <w:rsid w:val="585C2706"/>
    <w:rsid w:val="5A3E33D2"/>
    <w:rsid w:val="5B52350B"/>
    <w:rsid w:val="5C653CEB"/>
    <w:rsid w:val="5E180F18"/>
    <w:rsid w:val="5E8D643C"/>
    <w:rsid w:val="5FE30103"/>
    <w:rsid w:val="609B1291"/>
    <w:rsid w:val="61702385"/>
    <w:rsid w:val="61B36576"/>
    <w:rsid w:val="63D56753"/>
    <w:rsid w:val="661165C8"/>
    <w:rsid w:val="66AC7000"/>
    <w:rsid w:val="672C2C8A"/>
    <w:rsid w:val="6AFE1E36"/>
    <w:rsid w:val="6C7861DF"/>
    <w:rsid w:val="6D542F46"/>
    <w:rsid w:val="6D5929B3"/>
    <w:rsid w:val="6DD95F8B"/>
    <w:rsid w:val="6E57591D"/>
    <w:rsid w:val="71390B75"/>
    <w:rsid w:val="766D5025"/>
    <w:rsid w:val="76BE43FC"/>
    <w:rsid w:val="777438CE"/>
    <w:rsid w:val="7814469D"/>
    <w:rsid w:val="78A05B30"/>
    <w:rsid w:val="790260A4"/>
    <w:rsid w:val="7E9D0B68"/>
    <w:rsid w:val="D1DF5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Body Text Indent 2"/>
    <w:basedOn w:val="1"/>
    <w:link w:val="20"/>
    <w:qFormat/>
    <w:uiPriority w:val="99"/>
    <w:pPr>
      <w:suppressAutoHyphens/>
      <w:spacing w:after="120" w:line="480" w:lineRule="auto"/>
      <w:ind w:left="420" w:leftChars="200"/>
    </w:pPr>
    <w:rPr>
      <w:rFonts w:ascii="Calibri" w:hAnsi="Calibri" w:eastAsia="宋体" w:cs="Times New Roman"/>
      <w:kern w:val="0"/>
      <w:sz w:val="24"/>
    </w:rPr>
  </w:style>
  <w:style w:type="paragraph" w:styleId="4">
    <w:name w:val="Balloon Text"/>
    <w:basedOn w:val="1"/>
    <w:link w:val="17"/>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8">
    <w:name w:val="annotation subject"/>
    <w:basedOn w:val="2"/>
    <w:next w:val="2"/>
    <w:link w:val="16"/>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basedOn w:val="11"/>
    <w:semiHidden/>
    <w:unhideWhenUsed/>
    <w:qFormat/>
    <w:uiPriority w:val="0"/>
    <w:rPr>
      <w:sz w:val="21"/>
      <w:szCs w:val="21"/>
    </w:rPr>
  </w:style>
  <w:style w:type="paragraph" w:customStyle="1" w:styleId="14">
    <w:name w:val="Body text|1"/>
    <w:basedOn w:val="1"/>
    <w:qFormat/>
    <w:uiPriority w:val="0"/>
    <w:pPr>
      <w:spacing w:line="442" w:lineRule="auto"/>
      <w:ind w:firstLine="400"/>
      <w:jc w:val="left"/>
    </w:pPr>
    <w:rPr>
      <w:rFonts w:ascii="宋体" w:hAnsi="宋体" w:eastAsia="宋体" w:cs="宋体"/>
      <w:kern w:val="0"/>
      <w:sz w:val="28"/>
      <w:szCs w:val="28"/>
      <w:lang w:val="zh-TW" w:eastAsia="zh-TW" w:bidi="zh-TW"/>
    </w:rPr>
  </w:style>
  <w:style w:type="character" w:customStyle="1" w:styleId="15">
    <w:name w:val="批注文字 Char"/>
    <w:basedOn w:val="11"/>
    <w:link w:val="2"/>
    <w:semiHidden/>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8"/>
    <w:semiHidden/>
    <w:qFormat/>
    <w:uiPriority w:val="0"/>
    <w:rPr>
      <w:rFonts w:asciiTheme="minorHAnsi" w:hAnsiTheme="minorHAnsi" w:eastAsiaTheme="minorEastAsia" w:cstheme="minorBidi"/>
      <w:b/>
      <w:bCs/>
      <w:kern w:val="2"/>
      <w:sz w:val="21"/>
      <w:szCs w:val="24"/>
    </w:rPr>
  </w:style>
  <w:style w:type="character" w:customStyle="1" w:styleId="17">
    <w:name w:val="批注框文本 Char"/>
    <w:basedOn w:val="11"/>
    <w:link w:val="4"/>
    <w:qFormat/>
    <w:uiPriority w:val="0"/>
    <w:rPr>
      <w:rFonts w:asciiTheme="minorHAnsi" w:hAnsiTheme="minorHAnsi" w:eastAsiaTheme="minorEastAsia" w:cstheme="minorBidi"/>
      <w:kern w:val="2"/>
      <w:sz w:val="18"/>
      <w:szCs w:val="18"/>
    </w:rPr>
  </w:style>
  <w:style w:type="paragraph" w:customStyle="1" w:styleId="18">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0">
    <w:name w:val="正文文本缩进 2 Char"/>
    <w:basedOn w:val="11"/>
    <w:link w:val="3"/>
    <w:qFormat/>
    <w:uiPriority w:val="99"/>
    <w:rPr>
      <w:rFonts w:ascii="Calibri" w:hAnsi="Calibri"/>
      <w:sz w:val="24"/>
      <w:szCs w:val="24"/>
    </w:rPr>
  </w:style>
  <w:style w:type="character" w:customStyle="1" w:styleId="21">
    <w:name w:val="apple-style-span"/>
    <w:qFormat/>
    <w:uiPriority w:val="99"/>
    <w:rPr>
      <w:rFonts w:cs="Times New Roman"/>
    </w:r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913</Words>
  <Characters>917</Characters>
  <Lines>30</Lines>
  <Paragraphs>8</Paragraphs>
  <TotalTime>28</TotalTime>
  <ScaleCrop>false</ScaleCrop>
  <LinksUpToDate>false</LinksUpToDate>
  <CharactersWithSpaces>921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2022-12-19T02:48:00Z</dcterms:created>
  <dc:creator>admin</dc:creator>
  <cp:lastModifiedBy>绵羊呢</cp:lastModifiedBy>
  <cp:lastPrinted>2022-12-27T01:48:00Z</cp:lastPrinted>
  <dcterms:modified xsi:type="dcterms:W3CDTF">2023-05-27T04:04:19Z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9607C71F7BA541EF98BF7A1649C0D0C3_13</vt:lpwstr>
  </property>
</Properties>
</file>