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4" w:rsidRPr="00E7206A" w:rsidRDefault="00F52744" w:rsidP="00F5274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206A">
        <w:rPr>
          <w:rFonts w:ascii="宋体" w:hAnsi="宋体" w:hint="eastAsia"/>
          <w:b/>
          <w:sz w:val="44"/>
          <w:szCs w:val="44"/>
        </w:rPr>
        <w:t>永清县201</w:t>
      </w:r>
      <w:r w:rsidR="00004D41" w:rsidRPr="00E7206A">
        <w:rPr>
          <w:rFonts w:ascii="宋体" w:hAnsi="宋体" w:hint="eastAsia"/>
          <w:b/>
          <w:sz w:val="44"/>
          <w:szCs w:val="44"/>
        </w:rPr>
        <w:t>9</w:t>
      </w:r>
      <w:r w:rsidRPr="00E7206A">
        <w:rPr>
          <w:rFonts w:ascii="宋体" w:hAnsi="宋体" w:hint="eastAsia"/>
          <w:b/>
          <w:sz w:val="44"/>
          <w:szCs w:val="44"/>
        </w:rPr>
        <w:t>年</w:t>
      </w:r>
    </w:p>
    <w:p w:rsidR="00F52744" w:rsidRPr="00E7206A" w:rsidRDefault="00F52744" w:rsidP="00F5274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206A">
        <w:rPr>
          <w:rFonts w:ascii="宋体" w:hAnsi="宋体" w:hint="eastAsia"/>
          <w:b/>
          <w:sz w:val="44"/>
          <w:szCs w:val="44"/>
        </w:rPr>
        <w:t>国民经济和社会发展统计公报</w:t>
      </w:r>
    </w:p>
    <w:p w:rsidR="00F52744" w:rsidRPr="00E7206A" w:rsidRDefault="00F52744" w:rsidP="00F52744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F52744" w:rsidRPr="00E7206A" w:rsidRDefault="00F52744" w:rsidP="004C2EE8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201</w:t>
      </w:r>
      <w:r w:rsidR="00004D41" w:rsidRPr="00E7206A">
        <w:rPr>
          <w:rFonts w:ascii="仿宋" w:eastAsia="仿宋" w:hAnsi="仿宋" w:hint="eastAsia"/>
          <w:sz w:val="32"/>
          <w:szCs w:val="32"/>
        </w:rPr>
        <w:t>9</w:t>
      </w:r>
      <w:r w:rsidR="006D7425" w:rsidRPr="00E7206A">
        <w:rPr>
          <w:rFonts w:ascii="仿宋" w:eastAsia="仿宋" w:hAnsi="仿宋" w:hint="eastAsia"/>
          <w:sz w:val="32"/>
          <w:szCs w:val="32"/>
        </w:rPr>
        <w:t>年，</w:t>
      </w:r>
      <w:r w:rsidRPr="00E7206A">
        <w:rPr>
          <w:rFonts w:ascii="仿宋" w:eastAsia="仿宋" w:hAnsi="仿宋" w:hint="eastAsia"/>
          <w:sz w:val="32"/>
          <w:szCs w:val="32"/>
        </w:rPr>
        <w:t>在县委、县政府的正确领导下，</w:t>
      </w:r>
      <w:r w:rsidR="006D7425" w:rsidRPr="00E7206A">
        <w:rPr>
          <w:rFonts w:ascii="仿宋" w:eastAsia="仿宋" w:hAnsi="仿宋" w:hint="eastAsia"/>
          <w:sz w:val="32"/>
          <w:szCs w:val="32"/>
        </w:rPr>
        <w:t>全县上下高举习近平新时代中国特色社会主义思想伟大旗帜，深入</w:t>
      </w:r>
      <w:r w:rsidR="00141F44" w:rsidRPr="00E7206A">
        <w:rPr>
          <w:rFonts w:ascii="仿宋" w:eastAsia="仿宋" w:hAnsi="仿宋" w:hint="eastAsia"/>
          <w:sz w:val="32"/>
          <w:szCs w:val="32"/>
        </w:rPr>
        <w:t>学习</w:t>
      </w:r>
      <w:r w:rsidR="006D7425" w:rsidRPr="00E7206A">
        <w:rPr>
          <w:rFonts w:ascii="仿宋" w:eastAsia="仿宋" w:hAnsi="仿宋" w:hint="eastAsia"/>
          <w:sz w:val="32"/>
          <w:szCs w:val="32"/>
        </w:rPr>
        <w:t>贯彻</w:t>
      </w:r>
      <w:r w:rsidR="00141F44" w:rsidRPr="00E7206A">
        <w:rPr>
          <w:rFonts w:ascii="仿宋" w:eastAsia="仿宋" w:hAnsi="仿宋" w:hint="eastAsia"/>
          <w:sz w:val="32"/>
          <w:szCs w:val="32"/>
        </w:rPr>
        <w:t>习近平总书记重要讲话和中央经济工作会议精神，全面落实省委九届八次全会、市委六届六次全会部署，坚定信心，抢抓机遇，奋发作为，坚定不移推动创新发展、绿色发展、高质量发展，</w:t>
      </w:r>
      <w:r w:rsidR="006D7425" w:rsidRPr="00E7206A">
        <w:rPr>
          <w:rFonts w:ascii="仿宋" w:eastAsia="仿宋" w:hAnsi="仿宋" w:hint="eastAsia"/>
          <w:sz w:val="32"/>
          <w:szCs w:val="32"/>
        </w:rPr>
        <w:t>砥砺奋进，攻坚克难，</w:t>
      </w:r>
      <w:r w:rsidR="006D7425" w:rsidRPr="00E7206A">
        <w:rPr>
          <w:rFonts w:ascii="仿宋" w:eastAsia="仿宋" w:hAnsi="仿宋" w:hint="eastAsia"/>
          <w:color w:val="000000"/>
          <w:sz w:val="32"/>
          <w:szCs w:val="32"/>
        </w:rPr>
        <w:t>经济运行实现稳中有进、进中有优，</w:t>
      </w:r>
      <w:r w:rsidRPr="00E7206A">
        <w:rPr>
          <w:rFonts w:ascii="仿宋" w:eastAsia="仿宋" w:hAnsi="仿宋" w:hint="eastAsia"/>
          <w:sz w:val="32"/>
          <w:szCs w:val="32"/>
        </w:rPr>
        <w:t>民生保障持续增强，社会事业全面进步，生态环境明显改善，为建设经济强县美丽永清迈出坚实步伐。</w:t>
      </w:r>
    </w:p>
    <w:p w:rsidR="00F52744" w:rsidRPr="00E7206A" w:rsidRDefault="00F52744" w:rsidP="004C2EE8">
      <w:pPr>
        <w:spacing w:line="7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一、综 合</w:t>
      </w:r>
    </w:p>
    <w:p w:rsidR="00F52744" w:rsidRPr="00E7206A" w:rsidRDefault="00F52744" w:rsidP="004C2EE8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初步测算，全县实现地区生产总值</w:t>
      </w:r>
      <w:r w:rsidR="00141F44" w:rsidRPr="00E7206A">
        <w:rPr>
          <w:rFonts w:ascii="仿宋" w:eastAsia="仿宋" w:hAnsi="仿宋" w:hint="eastAsia"/>
          <w:sz w:val="32"/>
          <w:szCs w:val="32"/>
        </w:rPr>
        <w:t>204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41F44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1亿元，比上年增长</w:t>
      </w:r>
      <w:r w:rsidR="00141F44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41F44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%。其中，第一产业实现增加值</w:t>
      </w:r>
      <w:r w:rsidR="00141F44" w:rsidRPr="00E7206A">
        <w:rPr>
          <w:rFonts w:ascii="仿宋" w:eastAsia="仿宋" w:hAnsi="仿宋" w:hint="eastAsia"/>
          <w:sz w:val="32"/>
          <w:szCs w:val="32"/>
        </w:rPr>
        <w:t>63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41F44" w:rsidRPr="00E7206A">
        <w:rPr>
          <w:rFonts w:ascii="仿宋" w:eastAsia="仿宋" w:hAnsi="仿宋" w:hint="eastAsia"/>
          <w:sz w:val="32"/>
          <w:szCs w:val="32"/>
        </w:rPr>
        <w:t>10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4E19E9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%；第二产业实现增加值</w:t>
      </w:r>
      <w:r w:rsidR="004E19E9" w:rsidRPr="00E7206A">
        <w:rPr>
          <w:rFonts w:ascii="仿宋" w:eastAsia="仿宋" w:hAnsi="仿宋" w:hint="eastAsia"/>
          <w:sz w:val="32"/>
          <w:szCs w:val="32"/>
        </w:rPr>
        <w:t>42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66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4E19E9" w:rsidRPr="00E7206A">
        <w:rPr>
          <w:rFonts w:ascii="仿宋" w:eastAsia="仿宋" w:hAnsi="仿宋" w:hint="eastAsia"/>
          <w:sz w:val="32"/>
          <w:szCs w:val="32"/>
        </w:rPr>
        <w:t>与上年持平</w:t>
      </w:r>
      <w:r w:rsidRPr="00E7206A">
        <w:rPr>
          <w:rFonts w:ascii="仿宋" w:eastAsia="仿宋" w:hAnsi="仿宋" w:hint="eastAsia"/>
          <w:sz w:val="32"/>
          <w:szCs w:val="32"/>
        </w:rPr>
        <w:t>；第三产业实现增加值</w:t>
      </w:r>
      <w:r w:rsidR="00922A46" w:rsidRPr="00E7206A">
        <w:rPr>
          <w:rFonts w:ascii="仿宋" w:eastAsia="仿宋" w:hAnsi="仿宋" w:hint="eastAsia"/>
          <w:sz w:val="32"/>
          <w:szCs w:val="32"/>
        </w:rPr>
        <w:t>9</w:t>
      </w:r>
      <w:r w:rsidR="004E19E9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922A46" w:rsidRPr="00E7206A">
        <w:rPr>
          <w:rFonts w:ascii="仿宋" w:eastAsia="仿宋" w:hAnsi="仿宋" w:hint="eastAsia"/>
          <w:sz w:val="32"/>
          <w:szCs w:val="32"/>
        </w:rPr>
        <w:t>7</w:t>
      </w:r>
      <w:r w:rsidR="004E19E9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922A46" w:rsidRPr="00E7206A">
        <w:rPr>
          <w:rFonts w:ascii="仿宋" w:eastAsia="仿宋" w:hAnsi="仿宋" w:hint="eastAsia"/>
          <w:sz w:val="32"/>
          <w:szCs w:val="32"/>
        </w:rPr>
        <w:t>1</w:t>
      </w:r>
      <w:r w:rsidR="004E19E9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1542E8" w:rsidRPr="00E7206A" w:rsidRDefault="001542E8" w:rsidP="001542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2744" w:rsidRPr="00E7206A" w:rsidRDefault="00BF1BE1" w:rsidP="00F52744">
      <w:pPr>
        <w:rPr>
          <w:sz w:val="28"/>
          <w:szCs w:val="28"/>
        </w:rPr>
      </w:pPr>
      <w:r w:rsidRPr="00BF1BE1">
        <w:rPr>
          <w:noProof/>
          <w:sz w:val="28"/>
          <w:szCs w:val="28"/>
        </w:rPr>
        <w:lastRenderedPageBreak/>
        <w:drawing>
          <wp:inline distT="0" distB="0" distL="0" distR="0">
            <wp:extent cx="5274310" cy="3105372"/>
            <wp:effectExtent l="0" t="0" r="0" b="0"/>
            <wp:docPr id="1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2EE8" w:rsidRPr="00E7206A" w:rsidRDefault="004C2EE8" w:rsidP="00F5274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52744" w:rsidRPr="00E7206A" w:rsidRDefault="00F52744" w:rsidP="005E04B7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全县产业结构</w:t>
      </w:r>
      <w:r w:rsidR="0001766C" w:rsidRPr="00E7206A">
        <w:rPr>
          <w:rFonts w:ascii="仿宋" w:eastAsia="仿宋" w:hAnsi="仿宋" w:hint="eastAsia"/>
          <w:sz w:val="32"/>
          <w:szCs w:val="32"/>
        </w:rPr>
        <w:t>继续保持</w:t>
      </w:r>
      <w:r w:rsidR="00922A46" w:rsidRPr="00E7206A">
        <w:rPr>
          <w:rFonts w:ascii="仿宋" w:eastAsia="仿宋" w:hAnsi="仿宋" w:hint="eastAsia"/>
          <w:sz w:val="32"/>
          <w:szCs w:val="32"/>
        </w:rPr>
        <w:t>“</w:t>
      </w:r>
      <w:r w:rsidR="0007342B" w:rsidRPr="00E7206A">
        <w:rPr>
          <w:rFonts w:ascii="仿宋" w:eastAsia="仿宋" w:hAnsi="仿宋" w:hint="eastAsia"/>
          <w:sz w:val="32"/>
          <w:szCs w:val="32"/>
        </w:rPr>
        <w:t>三</w:t>
      </w:r>
      <w:r w:rsidR="00922A46" w:rsidRPr="00E7206A">
        <w:rPr>
          <w:rFonts w:ascii="仿宋" w:eastAsia="仿宋" w:hAnsi="仿宋" w:hint="eastAsia"/>
          <w:sz w:val="32"/>
          <w:szCs w:val="32"/>
        </w:rPr>
        <w:t>、</w:t>
      </w:r>
      <w:r w:rsidR="0007342B" w:rsidRPr="00E7206A">
        <w:rPr>
          <w:rFonts w:ascii="仿宋" w:eastAsia="仿宋" w:hAnsi="仿宋" w:hint="eastAsia"/>
          <w:sz w:val="32"/>
          <w:szCs w:val="32"/>
        </w:rPr>
        <w:t>一</w:t>
      </w:r>
      <w:r w:rsidR="00B858C0" w:rsidRPr="00E7206A">
        <w:rPr>
          <w:rFonts w:ascii="仿宋" w:eastAsia="仿宋" w:hAnsi="仿宋" w:hint="eastAsia"/>
          <w:sz w:val="32"/>
          <w:szCs w:val="32"/>
        </w:rPr>
        <w:t>、二</w:t>
      </w:r>
      <w:r w:rsidR="00922A46" w:rsidRPr="00E7206A">
        <w:rPr>
          <w:rFonts w:ascii="仿宋" w:eastAsia="仿宋" w:hAnsi="仿宋" w:hint="eastAsia"/>
          <w:sz w:val="32"/>
          <w:szCs w:val="32"/>
        </w:rPr>
        <w:t>”</w:t>
      </w:r>
      <w:r w:rsidRPr="00E7206A">
        <w:rPr>
          <w:rFonts w:ascii="仿宋" w:eastAsia="仿宋" w:hAnsi="仿宋" w:hint="eastAsia"/>
          <w:sz w:val="32"/>
          <w:szCs w:val="32"/>
        </w:rPr>
        <w:t>的产业结构，但第二产业所占比重有所</w:t>
      </w:r>
      <w:r w:rsidR="004E19E9" w:rsidRPr="00E7206A">
        <w:rPr>
          <w:rFonts w:ascii="仿宋" w:eastAsia="仿宋" w:hAnsi="仿宋" w:hint="eastAsia"/>
          <w:sz w:val="32"/>
          <w:szCs w:val="32"/>
        </w:rPr>
        <w:t>上升</w:t>
      </w:r>
      <w:r w:rsidRPr="00E7206A">
        <w:rPr>
          <w:rFonts w:ascii="仿宋" w:eastAsia="仿宋" w:hAnsi="仿宋" w:hint="eastAsia"/>
          <w:sz w:val="32"/>
          <w:szCs w:val="32"/>
        </w:rPr>
        <w:t>，第三产业所占比重</w:t>
      </w:r>
      <w:r w:rsidR="004E19E9" w:rsidRPr="00E7206A">
        <w:rPr>
          <w:rFonts w:ascii="仿宋" w:eastAsia="仿宋" w:hAnsi="仿宋" w:hint="eastAsia"/>
          <w:sz w:val="32"/>
          <w:szCs w:val="32"/>
        </w:rPr>
        <w:t>有所下降</w:t>
      </w:r>
      <w:r w:rsidRPr="00E7206A">
        <w:rPr>
          <w:rFonts w:ascii="仿宋" w:eastAsia="仿宋" w:hAnsi="仿宋" w:hint="eastAsia"/>
          <w:sz w:val="32"/>
          <w:szCs w:val="32"/>
        </w:rPr>
        <w:t>。</w:t>
      </w:r>
      <w:r w:rsidR="004E19E9" w:rsidRPr="00E7206A">
        <w:rPr>
          <w:rFonts w:ascii="仿宋" w:eastAsia="仿宋" w:hAnsi="仿宋" w:hint="eastAsia"/>
          <w:sz w:val="32"/>
          <w:szCs w:val="32"/>
        </w:rPr>
        <w:t>第一产业所占比重基本持平。</w:t>
      </w:r>
      <w:r w:rsidRPr="00E7206A">
        <w:rPr>
          <w:rFonts w:ascii="仿宋" w:eastAsia="仿宋" w:hAnsi="仿宋" w:hint="eastAsia"/>
          <w:sz w:val="32"/>
          <w:szCs w:val="32"/>
        </w:rPr>
        <w:t>三次产业结构由上年的</w:t>
      </w:r>
      <w:r w:rsidR="004E19E9" w:rsidRPr="00E7206A">
        <w:rPr>
          <w:rFonts w:ascii="仿宋" w:eastAsia="仿宋" w:hAnsi="仿宋" w:hint="eastAsia"/>
          <w:sz w:val="32"/>
          <w:szCs w:val="32"/>
        </w:rPr>
        <w:t>30.1:16.3:53.6</w:t>
      </w:r>
      <w:r w:rsidRPr="00E7206A">
        <w:rPr>
          <w:rFonts w:ascii="仿宋" w:eastAsia="仿宋" w:hAnsi="仿宋" w:hint="eastAsia"/>
          <w:sz w:val="32"/>
          <w:szCs w:val="32"/>
        </w:rPr>
        <w:t>调整为</w:t>
      </w:r>
      <w:r w:rsidR="0001766C" w:rsidRPr="00E7206A">
        <w:rPr>
          <w:rFonts w:ascii="仿宋" w:eastAsia="仿宋" w:hAnsi="仿宋" w:hint="eastAsia"/>
          <w:sz w:val="32"/>
          <w:szCs w:val="32"/>
        </w:rPr>
        <w:t>30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:</w:t>
      </w:r>
      <w:r w:rsidR="004E19E9" w:rsidRPr="00E7206A">
        <w:rPr>
          <w:rFonts w:ascii="仿宋" w:eastAsia="仿宋" w:hAnsi="仿宋" w:hint="eastAsia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9</w:t>
      </w:r>
      <w:r w:rsidR="0001766C" w:rsidRPr="00E7206A">
        <w:rPr>
          <w:rFonts w:ascii="仿宋" w:eastAsia="仿宋" w:hAnsi="仿宋" w:hint="eastAsia"/>
          <w:sz w:val="32"/>
          <w:szCs w:val="32"/>
        </w:rPr>
        <w:t>:</w:t>
      </w:r>
      <w:r w:rsidR="004E19E9" w:rsidRPr="00E7206A">
        <w:rPr>
          <w:rFonts w:ascii="仿宋" w:eastAsia="仿宋" w:hAnsi="仿宋" w:hint="eastAsia"/>
          <w:sz w:val="32"/>
          <w:szCs w:val="32"/>
        </w:rPr>
        <w:t>48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E19E9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,第</w:t>
      </w:r>
      <w:r w:rsidR="0001766C" w:rsidRPr="00E7206A">
        <w:rPr>
          <w:rFonts w:ascii="仿宋" w:eastAsia="仿宋" w:hAnsi="仿宋" w:hint="eastAsia"/>
          <w:sz w:val="32"/>
          <w:szCs w:val="32"/>
        </w:rPr>
        <w:t>一、二</w:t>
      </w:r>
      <w:r w:rsidRPr="00E7206A">
        <w:rPr>
          <w:rFonts w:ascii="仿宋" w:eastAsia="仿宋" w:hAnsi="仿宋" w:hint="eastAsia"/>
          <w:sz w:val="32"/>
          <w:szCs w:val="32"/>
        </w:rPr>
        <w:t>产业</w:t>
      </w:r>
      <w:r w:rsidR="0001766C" w:rsidRPr="00E7206A">
        <w:rPr>
          <w:rFonts w:ascii="仿宋" w:eastAsia="仿宋" w:hAnsi="仿宋" w:hint="eastAsia"/>
          <w:sz w:val="32"/>
          <w:szCs w:val="32"/>
        </w:rPr>
        <w:t>比重分别</w:t>
      </w:r>
      <w:r w:rsidRPr="00E7206A">
        <w:rPr>
          <w:rFonts w:ascii="仿宋" w:eastAsia="仿宋" w:hAnsi="仿宋" w:hint="eastAsia"/>
          <w:sz w:val="32"/>
          <w:szCs w:val="32"/>
        </w:rPr>
        <w:t>比上年</w:t>
      </w:r>
      <w:r w:rsidR="004D5BF4" w:rsidRPr="00E7206A">
        <w:rPr>
          <w:rFonts w:ascii="仿宋" w:eastAsia="仿宋" w:hAnsi="仿宋" w:hint="eastAsia"/>
          <w:sz w:val="32"/>
          <w:szCs w:val="32"/>
        </w:rPr>
        <w:t>上升0</w:t>
      </w:r>
      <w:r w:rsidR="0001766C" w:rsidRPr="00E7206A">
        <w:rPr>
          <w:rFonts w:ascii="仿宋" w:eastAsia="仿宋" w:hAnsi="仿宋" w:hint="eastAsia"/>
          <w:sz w:val="32"/>
          <w:szCs w:val="32"/>
        </w:rPr>
        <w:t>.</w:t>
      </w:r>
      <w:r w:rsidR="006D2BD4" w:rsidRPr="00E7206A">
        <w:rPr>
          <w:rFonts w:ascii="仿宋" w:eastAsia="仿宋" w:hAnsi="仿宋" w:hint="eastAsia"/>
          <w:sz w:val="32"/>
          <w:szCs w:val="32"/>
        </w:rPr>
        <w:t>7</w:t>
      </w:r>
      <w:r w:rsidR="0001766C" w:rsidRPr="00E7206A">
        <w:rPr>
          <w:rFonts w:ascii="仿宋" w:eastAsia="仿宋" w:hAnsi="仿宋" w:hint="eastAsia"/>
          <w:sz w:val="32"/>
          <w:szCs w:val="32"/>
        </w:rPr>
        <w:t>和</w:t>
      </w:r>
      <w:r w:rsidR="004D5BF4" w:rsidRPr="00E7206A">
        <w:rPr>
          <w:rFonts w:ascii="仿宋" w:eastAsia="仿宋" w:hAnsi="仿宋" w:hint="eastAsia"/>
          <w:sz w:val="32"/>
          <w:szCs w:val="32"/>
        </w:rPr>
        <w:t>4</w:t>
      </w:r>
      <w:r w:rsidR="0001766C" w:rsidRPr="00E7206A">
        <w:rPr>
          <w:rFonts w:ascii="仿宋" w:eastAsia="仿宋" w:hAnsi="仿宋" w:hint="eastAsia"/>
          <w:sz w:val="32"/>
          <w:szCs w:val="32"/>
        </w:rPr>
        <w:t>.</w:t>
      </w:r>
      <w:r w:rsidR="004D5BF4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个百分点</w:t>
      </w:r>
      <w:r w:rsidR="0001766C" w:rsidRPr="00E7206A">
        <w:rPr>
          <w:rFonts w:ascii="仿宋" w:eastAsia="仿宋" w:hAnsi="仿宋" w:hint="eastAsia"/>
          <w:sz w:val="32"/>
          <w:szCs w:val="32"/>
        </w:rPr>
        <w:t>，第三产业比重则比上年</w:t>
      </w:r>
      <w:r w:rsidR="004D5BF4" w:rsidRPr="00E7206A">
        <w:rPr>
          <w:rFonts w:ascii="仿宋" w:eastAsia="仿宋" w:hAnsi="仿宋" w:hint="eastAsia"/>
          <w:sz w:val="32"/>
          <w:szCs w:val="32"/>
        </w:rPr>
        <w:t>下降5</w:t>
      </w:r>
      <w:r w:rsidR="0001766C" w:rsidRPr="00E7206A">
        <w:rPr>
          <w:rFonts w:ascii="仿宋" w:eastAsia="仿宋" w:hAnsi="仿宋" w:hint="eastAsia"/>
          <w:sz w:val="32"/>
          <w:szCs w:val="32"/>
        </w:rPr>
        <w:t>.</w:t>
      </w:r>
      <w:r w:rsidR="004D5BF4" w:rsidRPr="00E7206A">
        <w:rPr>
          <w:rFonts w:ascii="仿宋" w:eastAsia="仿宋" w:hAnsi="仿宋" w:hint="eastAsia"/>
          <w:sz w:val="32"/>
          <w:szCs w:val="32"/>
        </w:rPr>
        <w:t>3</w:t>
      </w:r>
      <w:r w:rsidR="0001766C" w:rsidRPr="00E7206A">
        <w:rPr>
          <w:rFonts w:ascii="仿宋" w:eastAsia="仿宋" w:hAnsi="仿宋" w:hint="eastAsia"/>
          <w:sz w:val="32"/>
          <w:szCs w:val="32"/>
        </w:rPr>
        <w:t>个百分点</w:t>
      </w:r>
      <w:r w:rsidRPr="00E7206A">
        <w:rPr>
          <w:rFonts w:ascii="仿宋" w:eastAsia="仿宋" w:hAnsi="仿宋" w:hint="eastAsia"/>
          <w:sz w:val="32"/>
          <w:szCs w:val="32"/>
        </w:rPr>
        <w:t>。</w:t>
      </w:r>
    </w:p>
    <w:p w:rsidR="00F52744" w:rsidRPr="00E7206A" w:rsidRDefault="00F52744" w:rsidP="005E04B7">
      <w:pPr>
        <w:spacing w:line="70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32"/>
          <w:szCs w:val="32"/>
        </w:rPr>
        <w:t>全县财政收入占GDP的比重为</w:t>
      </w:r>
      <w:r w:rsidR="006D7425" w:rsidRPr="00E7206A">
        <w:rPr>
          <w:rFonts w:ascii="仿宋" w:eastAsia="仿宋" w:hAnsi="仿宋" w:hint="eastAsia"/>
          <w:sz w:val="32"/>
          <w:szCs w:val="32"/>
        </w:rPr>
        <w:t>1</w:t>
      </w:r>
      <w:r w:rsidR="004D5BF4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D5BF4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%，比上年</w:t>
      </w:r>
      <w:r w:rsidR="006D7425" w:rsidRPr="00E7206A">
        <w:rPr>
          <w:rFonts w:ascii="仿宋" w:eastAsia="仿宋" w:hAnsi="仿宋" w:hint="eastAsia"/>
          <w:sz w:val="32"/>
          <w:szCs w:val="32"/>
        </w:rPr>
        <w:t>下降1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D5BF4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个百分点。人均地区生产总值达到</w:t>
      </w:r>
      <w:r w:rsidR="004D5BF4" w:rsidRPr="00E7206A">
        <w:rPr>
          <w:rFonts w:ascii="仿宋" w:eastAsia="仿宋" w:hAnsi="仿宋" w:hint="eastAsia"/>
          <w:sz w:val="32"/>
          <w:szCs w:val="32"/>
        </w:rPr>
        <w:t>5</w:t>
      </w:r>
      <w:r w:rsidR="006D7425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9</w:t>
      </w:r>
      <w:r w:rsidR="004D5BF4" w:rsidRPr="00E7206A">
        <w:rPr>
          <w:rFonts w:ascii="仿宋" w:eastAsia="仿宋" w:hAnsi="仿宋" w:hint="eastAsia"/>
          <w:sz w:val="32"/>
          <w:szCs w:val="32"/>
        </w:rPr>
        <w:t>5</w:t>
      </w:r>
      <w:r w:rsidR="006D7425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元，按可比价计算，比上年增</w:t>
      </w:r>
      <w:r w:rsidR="004D5BF4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D5BF4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50370D" w:rsidP="00F52744">
      <w:pPr>
        <w:rPr>
          <w:sz w:val="28"/>
          <w:szCs w:val="28"/>
        </w:rPr>
      </w:pPr>
      <w:r w:rsidRPr="00E7206A">
        <w:rPr>
          <w:noProof/>
          <w:sz w:val="28"/>
          <w:szCs w:val="28"/>
        </w:rPr>
        <w:lastRenderedPageBreak/>
        <w:drawing>
          <wp:inline distT="0" distB="0" distL="0" distR="0">
            <wp:extent cx="5274310" cy="3718266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2744" w:rsidRPr="00E7206A" w:rsidRDefault="00F52744" w:rsidP="00AB6E6B">
      <w:pPr>
        <w:spacing w:line="56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二、农业</w:t>
      </w:r>
    </w:p>
    <w:p w:rsidR="00F52744" w:rsidRPr="00E7206A" w:rsidRDefault="00F52744" w:rsidP="005E04B7">
      <w:pPr>
        <w:spacing w:line="56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32"/>
          <w:szCs w:val="32"/>
        </w:rPr>
        <w:t>全年实现农林牧渔业总产值</w:t>
      </w:r>
      <w:r w:rsidR="002D2817" w:rsidRPr="00E7206A">
        <w:rPr>
          <w:rFonts w:ascii="仿宋" w:eastAsia="仿宋" w:hAnsi="仿宋" w:hint="eastAsia"/>
          <w:sz w:val="32"/>
          <w:szCs w:val="32"/>
        </w:rPr>
        <w:t>9</w:t>
      </w:r>
      <w:r w:rsidR="00CF0BC5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D2817" w:rsidRPr="00E7206A">
        <w:rPr>
          <w:rFonts w:ascii="仿宋" w:eastAsia="仿宋" w:hAnsi="仿宋" w:hint="eastAsia"/>
          <w:sz w:val="32"/>
          <w:szCs w:val="32"/>
        </w:rPr>
        <w:t>4</w:t>
      </w:r>
      <w:r w:rsidR="00CF0BC5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亿元，比上年增长</w:t>
      </w:r>
      <w:r w:rsidR="00CF0BC5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CF0BC5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%。其中：农业产值</w:t>
      </w:r>
      <w:r w:rsidR="00CF0BC5" w:rsidRPr="00E7206A">
        <w:rPr>
          <w:rFonts w:ascii="仿宋" w:eastAsia="仿宋" w:hAnsi="仿宋" w:hint="eastAsia"/>
          <w:sz w:val="32"/>
          <w:szCs w:val="32"/>
        </w:rPr>
        <w:t>71</w:t>
      </w:r>
      <w:r w:rsidR="002D2817" w:rsidRPr="00E7206A">
        <w:rPr>
          <w:rFonts w:ascii="仿宋" w:eastAsia="仿宋" w:hAnsi="仿宋" w:hint="eastAsia"/>
          <w:sz w:val="32"/>
          <w:szCs w:val="32"/>
        </w:rPr>
        <w:t>.6</w:t>
      </w:r>
      <w:r w:rsidR="00CF0BC5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CF0BC5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CF0BC5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%；林业产值0.</w:t>
      </w:r>
      <w:r w:rsidR="008D146E" w:rsidRPr="00E7206A">
        <w:rPr>
          <w:rFonts w:ascii="仿宋" w:eastAsia="仿宋" w:hAnsi="仿宋" w:hint="eastAsia"/>
          <w:sz w:val="32"/>
          <w:szCs w:val="32"/>
        </w:rPr>
        <w:t>53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8D146E" w:rsidRPr="00E7206A">
        <w:rPr>
          <w:rFonts w:ascii="仿宋" w:eastAsia="仿宋" w:hAnsi="仿宋" w:hint="eastAsia"/>
          <w:sz w:val="32"/>
          <w:szCs w:val="32"/>
        </w:rPr>
        <w:t>下降2</w:t>
      </w:r>
      <w:r w:rsidR="002D2817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%；牧业产值</w:t>
      </w:r>
      <w:r w:rsidR="002D2817" w:rsidRPr="00E7206A">
        <w:rPr>
          <w:rFonts w:ascii="仿宋" w:eastAsia="仿宋" w:hAnsi="仿宋" w:hint="eastAsia"/>
          <w:sz w:val="32"/>
          <w:szCs w:val="32"/>
        </w:rPr>
        <w:t>1</w:t>
      </w:r>
      <w:r w:rsidR="008D146E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75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8D146E" w:rsidRPr="00E7206A">
        <w:rPr>
          <w:rFonts w:ascii="仿宋" w:eastAsia="仿宋" w:hAnsi="仿宋" w:hint="eastAsia"/>
          <w:sz w:val="32"/>
          <w:szCs w:val="32"/>
        </w:rPr>
        <w:t>增长2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%；渔业产值0.0</w:t>
      </w:r>
      <w:r w:rsidR="008D146E" w:rsidRPr="00E7206A">
        <w:rPr>
          <w:rFonts w:ascii="仿宋" w:eastAsia="仿宋" w:hAnsi="仿宋" w:hint="eastAsia"/>
          <w:sz w:val="32"/>
          <w:szCs w:val="32"/>
        </w:rPr>
        <w:t>8亿元，下降4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%；农林牧渔服务业总产值</w:t>
      </w:r>
      <w:r w:rsidR="002D2817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52</w:t>
      </w:r>
      <w:r w:rsidRPr="00E7206A">
        <w:rPr>
          <w:rFonts w:ascii="仿宋" w:eastAsia="仿宋" w:hAnsi="仿宋" w:hint="eastAsia"/>
          <w:sz w:val="32"/>
          <w:szCs w:val="32"/>
        </w:rPr>
        <w:t>亿元，增长</w:t>
      </w:r>
      <w:r w:rsidR="008D146E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BF1BE1" w:rsidP="00F52744">
      <w:pPr>
        <w:rPr>
          <w:sz w:val="28"/>
          <w:szCs w:val="28"/>
        </w:rPr>
      </w:pPr>
      <w:r w:rsidRPr="00BF1BE1">
        <w:rPr>
          <w:noProof/>
          <w:sz w:val="28"/>
          <w:szCs w:val="28"/>
        </w:rPr>
        <w:drawing>
          <wp:inline distT="0" distB="0" distL="0" distR="0">
            <wp:extent cx="5274310" cy="2831889"/>
            <wp:effectExtent l="0" t="0" r="0" b="0"/>
            <wp:docPr id="16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lastRenderedPageBreak/>
        <w:t>全年粮食播种面积4</w:t>
      </w:r>
      <w:r w:rsidR="008D146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1万亩，比上年</w:t>
      </w:r>
      <w:r w:rsidR="006536C5" w:rsidRPr="00E7206A">
        <w:rPr>
          <w:rFonts w:ascii="仿宋" w:eastAsia="仿宋" w:hAnsi="仿宋" w:hint="eastAsia"/>
          <w:sz w:val="32"/>
          <w:szCs w:val="32"/>
        </w:rPr>
        <w:t>增长3</w:t>
      </w:r>
      <w:r w:rsidRPr="00E7206A">
        <w:rPr>
          <w:rFonts w:ascii="仿宋" w:eastAsia="仿宋" w:hAnsi="仿宋" w:hint="eastAsia"/>
          <w:sz w:val="32"/>
          <w:szCs w:val="32"/>
        </w:rPr>
        <w:t>.5%；粮食总产量1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24F3A">
        <w:rPr>
          <w:rFonts w:ascii="仿宋" w:eastAsia="仿宋" w:hAnsi="仿宋" w:hint="eastAsia"/>
          <w:sz w:val="32"/>
          <w:szCs w:val="32"/>
        </w:rPr>
        <w:t>14</w:t>
      </w:r>
      <w:r w:rsidRPr="00E7206A">
        <w:rPr>
          <w:rFonts w:ascii="仿宋" w:eastAsia="仿宋" w:hAnsi="仿宋" w:hint="eastAsia"/>
          <w:sz w:val="32"/>
          <w:szCs w:val="32"/>
        </w:rPr>
        <w:t>万吨，比上年</w:t>
      </w:r>
      <w:r w:rsidR="008D146E" w:rsidRPr="00E7206A">
        <w:rPr>
          <w:rFonts w:ascii="仿宋" w:eastAsia="仿宋" w:hAnsi="仿宋" w:hint="eastAsia"/>
          <w:sz w:val="32"/>
          <w:szCs w:val="32"/>
        </w:rPr>
        <w:t>增长</w:t>
      </w:r>
      <w:r w:rsidR="00324F3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24F3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%。其中，夏粮产量</w:t>
      </w:r>
      <w:r w:rsidR="003177CB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95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8D146E" w:rsidRPr="00E7206A">
        <w:rPr>
          <w:rFonts w:ascii="仿宋" w:eastAsia="仿宋" w:hAnsi="仿宋" w:hint="eastAsia"/>
          <w:sz w:val="32"/>
          <w:szCs w:val="32"/>
        </w:rPr>
        <w:t>增长6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177CB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%；秋粮产量1</w:t>
      </w:r>
      <w:r w:rsidR="008D146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19</w:t>
      </w:r>
      <w:r w:rsidRPr="00E7206A">
        <w:rPr>
          <w:rFonts w:ascii="仿宋" w:eastAsia="仿宋" w:hAnsi="仿宋" w:hint="eastAsia"/>
          <w:sz w:val="32"/>
          <w:szCs w:val="32"/>
        </w:rPr>
        <w:t>万吨，增长</w:t>
      </w:r>
      <w:r w:rsidR="008D146E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%。全年棉花播种面积</w:t>
      </w:r>
      <w:r w:rsidR="003177CB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11</w:t>
      </w:r>
      <w:r w:rsidRPr="00E7206A">
        <w:rPr>
          <w:rFonts w:ascii="仿宋" w:eastAsia="仿宋" w:hAnsi="仿宋" w:hint="eastAsia"/>
          <w:sz w:val="32"/>
          <w:szCs w:val="32"/>
        </w:rPr>
        <w:t>万亩，比上年下降</w:t>
      </w:r>
      <w:r w:rsidR="008D146E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%；棉花总产量</w:t>
      </w:r>
      <w:r w:rsidR="008D146E" w:rsidRPr="00E7206A">
        <w:rPr>
          <w:rFonts w:ascii="仿宋" w:eastAsia="仿宋" w:hAnsi="仿宋" w:hint="eastAsia"/>
          <w:sz w:val="32"/>
          <w:szCs w:val="32"/>
        </w:rPr>
        <w:t>592</w:t>
      </w:r>
      <w:r w:rsidRPr="00E7206A">
        <w:rPr>
          <w:rFonts w:ascii="仿宋" w:eastAsia="仿宋" w:hAnsi="仿宋" w:hint="eastAsia"/>
          <w:sz w:val="32"/>
          <w:szCs w:val="32"/>
        </w:rPr>
        <w:t>吨，比上年下降</w:t>
      </w:r>
      <w:r w:rsidR="008D146E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%。油料作物播种面积</w:t>
      </w:r>
      <w:r w:rsidR="008D146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94万亩，比上年下降3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%；油料总产量</w:t>
      </w:r>
      <w:r w:rsidR="003177CB" w:rsidRPr="00E7206A">
        <w:rPr>
          <w:rFonts w:ascii="仿宋" w:eastAsia="仿宋" w:hAnsi="仿宋" w:hint="eastAsia"/>
          <w:sz w:val="32"/>
          <w:szCs w:val="32"/>
        </w:rPr>
        <w:t>8</w:t>
      </w:r>
      <w:r w:rsidR="008D146E" w:rsidRPr="00E7206A">
        <w:rPr>
          <w:rFonts w:ascii="仿宋" w:eastAsia="仿宋" w:hAnsi="仿宋" w:hint="eastAsia"/>
          <w:sz w:val="32"/>
          <w:szCs w:val="32"/>
        </w:rPr>
        <w:t>647</w:t>
      </w:r>
      <w:r w:rsidRPr="00E7206A">
        <w:rPr>
          <w:rFonts w:ascii="仿宋" w:eastAsia="仿宋" w:hAnsi="仿宋" w:hint="eastAsia"/>
          <w:sz w:val="32"/>
          <w:szCs w:val="32"/>
        </w:rPr>
        <w:t>吨，比上年</w:t>
      </w:r>
      <w:r w:rsidR="008D146E" w:rsidRPr="00E7206A">
        <w:rPr>
          <w:rFonts w:ascii="仿宋" w:eastAsia="仿宋" w:hAnsi="仿宋" w:hint="eastAsia"/>
          <w:sz w:val="32"/>
          <w:szCs w:val="32"/>
        </w:rPr>
        <w:t>下降3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="00324F3A">
        <w:rPr>
          <w:rFonts w:ascii="仿宋" w:eastAsia="仿宋" w:hAnsi="仿宋" w:hint="eastAsia"/>
          <w:sz w:val="32"/>
          <w:szCs w:val="32"/>
        </w:rPr>
        <w:t>%</w:t>
      </w:r>
      <w:r w:rsidRPr="00E7206A">
        <w:rPr>
          <w:rFonts w:ascii="仿宋" w:eastAsia="仿宋" w:hAnsi="仿宋" w:hint="eastAsia"/>
          <w:sz w:val="32"/>
          <w:szCs w:val="32"/>
        </w:rPr>
        <w:t>。全年蔬菜种植面积36.</w:t>
      </w:r>
      <w:r w:rsidR="008D146E" w:rsidRPr="00E7206A">
        <w:rPr>
          <w:rFonts w:ascii="仿宋" w:eastAsia="仿宋" w:hAnsi="仿宋" w:hint="eastAsia"/>
          <w:sz w:val="32"/>
          <w:szCs w:val="32"/>
        </w:rPr>
        <w:t>66</w:t>
      </w:r>
      <w:r w:rsidRPr="00E7206A">
        <w:rPr>
          <w:rFonts w:ascii="仿宋" w:eastAsia="仿宋" w:hAnsi="仿宋" w:hint="eastAsia"/>
          <w:sz w:val="32"/>
          <w:szCs w:val="32"/>
        </w:rPr>
        <w:t>万亩，比上年增长</w:t>
      </w:r>
      <w:r w:rsidR="008D146E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%；蔬菜总产量18</w:t>
      </w:r>
      <w:r w:rsidR="008D146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31</w:t>
      </w:r>
      <w:r w:rsidRPr="00E7206A">
        <w:rPr>
          <w:rFonts w:ascii="仿宋" w:eastAsia="仿宋" w:hAnsi="仿宋" w:hint="eastAsia"/>
          <w:sz w:val="32"/>
          <w:szCs w:val="32"/>
        </w:rPr>
        <w:t>万吨，比上年增长</w:t>
      </w:r>
      <w:r w:rsidR="008D146E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24F3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%。其中：设施蔬菜播种面积1</w:t>
      </w:r>
      <w:r w:rsidR="008D146E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177CB" w:rsidRPr="00E7206A">
        <w:rPr>
          <w:rFonts w:ascii="仿宋" w:eastAsia="仿宋" w:hAnsi="仿宋" w:hint="eastAsia"/>
          <w:sz w:val="32"/>
          <w:szCs w:val="32"/>
        </w:rPr>
        <w:t>7</w:t>
      </w:r>
      <w:r w:rsidR="008D146E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万亩，</w:t>
      </w:r>
      <w:r w:rsidR="003177CB" w:rsidRPr="00E7206A">
        <w:rPr>
          <w:rFonts w:ascii="仿宋" w:eastAsia="仿宋" w:hAnsi="仿宋" w:hint="eastAsia"/>
          <w:sz w:val="32"/>
          <w:szCs w:val="32"/>
        </w:rPr>
        <w:t>下降</w:t>
      </w:r>
      <w:r w:rsidR="008D146E" w:rsidRPr="00E7206A">
        <w:rPr>
          <w:rFonts w:ascii="仿宋" w:eastAsia="仿宋" w:hAnsi="仿宋" w:hint="eastAsia"/>
          <w:sz w:val="32"/>
          <w:szCs w:val="32"/>
        </w:rPr>
        <w:t>13</w:t>
      </w:r>
      <w:r w:rsidR="003177CB" w:rsidRPr="00E7206A">
        <w:rPr>
          <w:rFonts w:ascii="仿宋" w:eastAsia="仿宋" w:hAnsi="仿宋" w:hint="eastAsia"/>
          <w:sz w:val="32"/>
          <w:szCs w:val="32"/>
        </w:rPr>
        <w:t>.0</w:t>
      </w:r>
      <w:r w:rsidRPr="00E7206A">
        <w:rPr>
          <w:rFonts w:ascii="仿宋" w:eastAsia="仿宋" w:hAnsi="仿宋" w:hint="eastAsia"/>
          <w:sz w:val="32"/>
          <w:szCs w:val="32"/>
        </w:rPr>
        <w:t>%；产量达</w:t>
      </w:r>
      <w:r w:rsidR="008D146E" w:rsidRPr="00E7206A">
        <w:rPr>
          <w:rFonts w:ascii="仿宋" w:eastAsia="仿宋" w:hAnsi="仿宋" w:hint="eastAsia"/>
          <w:sz w:val="32"/>
          <w:szCs w:val="32"/>
        </w:rPr>
        <w:t>68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61万吨，下降</w:t>
      </w:r>
      <w:r w:rsidR="003177CB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年末实有果园面积</w:t>
      </w:r>
      <w:r w:rsidR="003177CB" w:rsidRPr="00E7206A">
        <w:rPr>
          <w:rFonts w:ascii="仿宋" w:eastAsia="仿宋" w:hAnsi="仿宋" w:hint="eastAsia"/>
          <w:sz w:val="32"/>
          <w:szCs w:val="32"/>
        </w:rPr>
        <w:t>16.</w:t>
      </w:r>
      <w:r w:rsidR="008D146E" w:rsidRPr="00E7206A">
        <w:rPr>
          <w:rFonts w:ascii="仿宋" w:eastAsia="仿宋" w:hAnsi="仿宋" w:hint="eastAsia"/>
          <w:sz w:val="32"/>
          <w:szCs w:val="32"/>
        </w:rPr>
        <w:t>39</w:t>
      </w:r>
      <w:r w:rsidRPr="00E7206A">
        <w:rPr>
          <w:rFonts w:ascii="仿宋" w:eastAsia="仿宋" w:hAnsi="仿宋" w:hint="eastAsia"/>
          <w:sz w:val="32"/>
          <w:szCs w:val="32"/>
        </w:rPr>
        <w:t>万亩，园林水果产量达到2</w:t>
      </w:r>
      <w:r w:rsidR="003177CB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61</w:t>
      </w:r>
      <w:r w:rsidRPr="00E7206A">
        <w:rPr>
          <w:rFonts w:ascii="仿宋" w:eastAsia="仿宋" w:hAnsi="仿宋" w:hint="eastAsia"/>
          <w:sz w:val="32"/>
          <w:szCs w:val="32"/>
        </w:rPr>
        <w:t>万吨。</w:t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肉类总产量</w:t>
      </w:r>
      <w:r w:rsidR="003177CB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8D146E" w:rsidRPr="00E7206A">
        <w:rPr>
          <w:rFonts w:ascii="仿宋" w:eastAsia="仿宋" w:hAnsi="仿宋" w:hint="eastAsia"/>
          <w:sz w:val="32"/>
          <w:szCs w:val="32"/>
        </w:rPr>
        <w:t>09</w:t>
      </w:r>
      <w:r w:rsidRPr="00E7206A">
        <w:rPr>
          <w:rFonts w:ascii="仿宋" w:eastAsia="仿宋" w:hAnsi="仿宋" w:hint="eastAsia"/>
          <w:sz w:val="32"/>
          <w:szCs w:val="32"/>
        </w:rPr>
        <w:t>万吨，比上年下降</w:t>
      </w:r>
      <w:r w:rsidR="005A5B26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A5B26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%。其中，猪肉产量</w:t>
      </w:r>
      <w:r w:rsidR="005A5B2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A5B26" w:rsidRPr="00E7206A">
        <w:rPr>
          <w:rFonts w:ascii="仿宋" w:eastAsia="仿宋" w:hAnsi="仿宋" w:hint="eastAsia"/>
          <w:sz w:val="32"/>
          <w:szCs w:val="32"/>
        </w:rPr>
        <w:t>83</w:t>
      </w:r>
      <w:r w:rsidRPr="00E7206A">
        <w:rPr>
          <w:rFonts w:ascii="仿宋" w:eastAsia="仿宋" w:hAnsi="仿宋" w:hint="eastAsia"/>
          <w:sz w:val="32"/>
          <w:szCs w:val="32"/>
        </w:rPr>
        <w:t>万吨，下降</w:t>
      </w:r>
      <w:r w:rsidR="005A5B2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3.</w:t>
      </w:r>
      <w:r w:rsidR="005A5B26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%；牛肉产量</w:t>
      </w:r>
      <w:r w:rsidR="003177CB" w:rsidRPr="00E7206A">
        <w:rPr>
          <w:rFonts w:ascii="仿宋" w:eastAsia="仿宋" w:hAnsi="仿宋" w:hint="eastAsia"/>
          <w:sz w:val="32"/>
          <w:szCs w:val="32"/>
        </w:rPr>
        <w:t>0.3</w:t>
      </w:r>
      <w:r w:rsidR="005A5B2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5A5B26" w:rsidRPr="00E7206A">
        <w:rPr>
          <w:rFonts w:ascii="仿宋" w:eastAsia="仿宋" w:hAnsi="仿宋" w:hint="eastAsia"/>
          <w:sz w:val="32"/>
          <w:szCs w:val="32"/>
        </w:rPr>
        <w:t>下降1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177CB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%；羊肉产量</w:t>
      </w:r>
      <w:r w:rsidR="003177CB" w:rsidRPr="00E7206A">
        <w:rPr>
          <w:rFonts w:ascii="仿宋" w:eastAsia="仿宋" w:hAnsi="仿宋" w:hint="eastAsia"/>
          <w:sz w:val="32"/>
          <w:szCs w:val="32"/>
        </w:rPr>
        <w:t>0.5</w:t>
      </w:r>
      <w:r w:rsidR="005A5B26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万吨，</w:t>
      </w:r>
      <w:r w:rsidR="005A5B26" w:rsidRPr="00E7206A">
        <w:rPr>
          <w:rFonts w:ascii="仿宋" w:eastAsia="仿宋" w:hAnsi="仿宋" w:hint="eastAsia"/>
          <w:sz w:val="32"/>
          <w:szCs w:val="32"/>
        </w:rPr>
        <w:t>增长2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A5B26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%。禽蛋产量1.</w:t>
      </w:r>
      <w:r w:rsidR="003177CB" w:rsidRPr="00E7206A">
        <w:rPr>
          <w:rFonts w:ascii="仿宋" w:eastAsia="仿宋" w:hAnsi="仿宋" w:hint="eastAsia"/>
          <w:sz w:val="32"/>
          <w:szCs w:val="32"/>
        </w:rPr>
        <w:t>0</w:t>
      </w:r>
      <w:r w:rsidR="005A5B26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万吨，比上年</w:t>
      </w:r>
      <w:r w:rsidR="005A5B26" w:rsidRPr="00E7206A">
        <w:rPr>
          <w:rFonts w:ascii="仿宋" w:eastAsia="仿宋" w:hAnsi="仿宋" w:hint="eastAsia"/>
          <w:sz w:val="32"/>
          <w:szCs w:val="32"/>
        </w:rPr>
        <w:t>增长2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A5B2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%。牛奶总产量</w:t>
      </w:r>
      <w:r w:rsidR="004B794B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A5B26" w:rsidRPr="00E7206A">
        <w:rPr>
          <w:rFonts w:ascii="仿宋" w:eastAsia="仿宋" w:hAnsi="仿宋" w:hint="eastAsia"/>
          <w:sz w:val="32"/>
          <w:szCs w:val="32"/>
        </w:rPr>
        <w:t>26</w:t>
      </w:r>
      <w:r w:rsidRPr="00E7206A">
        <w:rPr>
          <w:rFonts w:ascii="仿宋" w:eastAsia="仿宋" w:hAnsi="仿宋" w:hint="eastAsia"/>
          <w:sz w:val="32"/>
          <w:szCs w:val="32"/>
        </w:rPr>
        <w:t>万吨，比上年下降</w:t>
      </w:r>
      <w:r w:rsidR="005A5B2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A5B26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AB6E6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水产品产量53</w:t>
      </w:r>
      <w:r w:rsidR="005A5B2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吨，比上年</w:t>
      </w:r>
      <w:r w:rsidR="005A5B26" w:rsidRPr="00E7206A">
        <w:rPr>
          <w:rFonts w:ascii="仿宋" w:eastAsia="仿宋" w:hAnsi="仿宋" w:hint="eastAsia"/>
          <w:sz w:val="32"/>
          <w:szCs w:val="32"/>
        </w:rPr>
        <w:t>下降</w:t>
      </w:r>
      <w:r w:rsidR="004B794B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B794B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AB6E6B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b/>
          <w:sz w:val="28"/>
          <w:szCs w:val="28"/>
        </w:rPr>
        <w:t>畜牧、水产业主要产品产量完成情况</w:t>
      </w:r>
      <w:r w:rsidR="00AB6E6B" w:rsidRPr="00E7206A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0" w:type="auto"/>
        <w:tblLayout w:type="fixed"/>
        <w:tblLook w:val="0000"/>
      </w:tblPr>
      <w:tblGrid>
        <w:gridCol w:w="2712"/>
        <w:gridCol w:w="1255"/>
        <w:gridCol w:w="2259"/>
        <w:gridCol w:w="1979"/>
      </w:tblGrid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指标名称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5A5B2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年完成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比上年±%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猪存栏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牛存栏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5A5B26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4B794B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羊存栏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猪出栏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5A5B26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36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B794B" w:rsidRPr="00E7206A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5A5B26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B794B"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牛出栏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AB6E6B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5A5B26" w:rsidP="005A5B26">
            <w:pPr>
              <w:spacing w:line="56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B794B" w:rsidRPr="00E7206A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羊出栏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万头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5A5B26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肉类总产量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0925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禽蛋产量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598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5A5B26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52744"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牛奶产量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4B794B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226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5A5B26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F52744" w:rsidRPr="00E7206A" w:rsidTr="00F051DD">
        <w:trPr>
          <w:trHeight w:hRule="exact" w:val="510"/>
        </w:trPr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水产品产量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F051D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吨</w:t>
            </w:r>
          </w:p>
        </w:tc>
        <w:tc>
          <w:tcPr>
            <w:tcW w:w="2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744" w:rsidRPr="00E7206A" w:rsidRDefault="00F52744" w:rsidP="00AB6E6B">
            <w:pPr>
              <w:spacing w:line="5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>53</w:t>
            </w:r>
            <w:r w:rsidR="005A5B26" w:rsidRPr="00E7206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52744" w:rsidRPr="00E7206A" w:rsidRDefault="00F52744" w:rsidP="00AB6E6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E7206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B794B" w:rsidRPr="00E7206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E7206A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B794B" w:rsidRPr="00E7206A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</w:tbl>
    <w:p w:rsidR="00F52744" w:rsidRPr="00E7206A" w:rsidRDefault="00F52744" w:rsidP="00AB6E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2744" w:rsidRPr="00E7206A" w:rsidRDefault="00F52744" w:rsidP="00034A48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三、工业和建筑业</w:t>
      </w:r>
    </w:p>
    <w:p w:rsidR="00F52744" w:rsidRPr="00E7206A" w:rsidRDefault="00F52744" w:rsidP="00AB6E6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全部工业增加值比上年增长</w:t>
      </w:r>
      <w:r w:rsidR="00316C1E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16C1E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%。其中，规模以上工业增加值增长</w:t>
      </w:r>
      <w:r w:rsidR="00316C1E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F40E7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%；规模以下工业增加值增长</w:t>
      </w:r>
      <w:r w:rsidR="00316C1E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16C1E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%。在规模以上工业增加值中，分经济类型看，股份制企业</w:t>
      </w:r>
      <w:r w:rsidR="00316C1E" w:rsidRPr="00E7206A">
        <w:rPr>
          <w:rFonts w:ascii="仿宋" w:eastAsia="仿宋" w:hAnsi="仿宋" w:hint="eastAsia"/>
          <w:sz w:val="32"/>
          <w:szCs w:val="32"/>
        </w:rPr>
        <w:t>下降</w:t>
      </w:r>
      <w:r w:rsidR="00080565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80565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%，外商及港澳台企业</w:t>
      </w:r>
      <w:r w:rsidR="00316C1E" w:rsidRPr="00E7206A">
        <w:rPr>
          <w:rFonts w:ascii="仿宋" w:eastAsia="仿宋" w:hAnsi="仿宋" w:hint="eastAsia"/>
          <w:sz w:val="32"/>
          <w:szCs w:val="32"/>
        </w:rPr>
        <w:t>增长</w:t>
      </w:r>
      <w:r w:rsidR="00080565" w:rsidRPr="00E7206A">
        <w:rPr>
          <w:rFonts w:ascii="仿宋" w:eastAsia="仿宋" w:hAnsi="仿宋" w:hint="eastAsia"/>
          <w:sz w:val="32"/>
          <w:szCs w:val="32"/>
        </w:rPr>
        <w:t>49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316C1E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%，其他企业</w:t>
      </w:r>
      <w:r w:rsidR="001F40E7" w:rsidRPr="00E7206A">
        <w:rPr>
          <w:rFonts w:ascii="仿宋" w:eastAsia="仿宋" w:hAnsi="仿宋" w:hint="eastAsia"/>
          <w:sz w:val="32"/>
          <w:szCs w:val="32"/>
        </w:rPr>
        <w:t>增长</w:t>
      </w:r>
      <w:r w:rsidR="00316C1E" w:rsidRPr="00E7206A">
        <w:rPr>
          <w:rFonts w:ascii="仿宋" w:eastAsia="仿宋" w:hAnsi="仿宋" w:hint="eastAsia"/>
          <w:sz w:val="32"/>
          <w:szCs w:val="32"/>
        </w:rPr>
        <w:t>13</w:t>
      </w:r>
      <w:r w:rsidR="00080565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80565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%；分轻重工看，轻工业</w:t>
      </w:r>
      <w:r w:rsidR="00316C1E" w:rsidRPr="00E7206A">
        <w:rPr>
          <w:rFonts w:ascii="仿宋" w:eastAsia="仿宋" w:hAnsi="仿宋" w:hint="eastAsia"/>
          <w:sz w:val="32"/>
          <w:szCs w:val="32"/>
        </w:rPr>
        <w:t>增长</w:t>
      </w:r>
      <w:r w:rsidR="00203E11" w:rsidRPr="00E7206A">
        <w:rPr>
          <w:rFonts w:ascii="仿宋" w:eastAsia="仿宋" w:hAnsi="仿宋" w:hint="eastAsia"/>
          <w:sz w:val="32"/>
          <w:szCs w:val="32"/>
        </w:rPr>
        <w:t>27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%，重工业</w:t>
      </w:r>
      <w:r w:rsidR="00080565" w:rsidRPr="00E7206A">
        <w:rPr>
          <w:rFonts w:ascii="仿宋" w:eastAsia="仿宋" w:hAnsi="仿宋" w:hint="eastAsia"/>
          <w:sz w:val="32"/>
          <w:szCs w:val="32"/>
        </w:rPr>
        <w:t>增长1.3%</w:t>
      </w:r>
      <w:r w:rsidRPr="00E7206A">
        <w:rPr>
          <w:rFonts w:ascii="仿宋" w:eastAsia="仿宋" w:hAnsi="仿宋" w:hint="eastAsia"/>
          <w:sz w:val="32"/>
          <w:szCs w:val="32"/>
        </w:rPr>
        <w:t>。规模以上工业高新技术产业增加值比上年增长</w:t>
      </w:r>
      <w:r w:rsidR="00141285" w:rsidRPr="00E7206A">
        <w:rPr>
          <w:rFonts w:ascii="仿宋" w:eastAsia="仿宋" w:hAnsi="仿宋" w:hint="eastAsia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41285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%，占规模以上工业增加值的</w:t>
      </w:r>
      <w:r w:rsidR="00141285" w:rsidRPr="00E7206A">
        <w:rPr>
          <w:rFonts w:ascii="仿宋" w:eastAsia="仿宋" w:hAnsi="仿宋" w:hint="eastAsia"/>
          <w:sz w:val="32"/>
          <w:szCs w:val="32"/>
        </w:rPr>
        <w:t>36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41285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BF1BE1" w:rsidP="00F52744">
      <w:pPr>
        <w:rPr>
          <w:sz w:val="28"/>
          <w:szCs w:val="28"/>
        </w:rPr>
      </w:pPr>
      <w:r w:rsidRPr="00BF1BE1">
        <w:rPr>
          <w:noProof/>
          <w:sz w:val="28"/>
          <w:szCs w:val="28"/>
        </w:rPr>
        <w:drawing>
          <wp:inline distT="0" distB="0" distL="0" distR="0">
            <wp:extent cx="5274310" cy="3145662"/>
            <wp:effectExtent l="0" t="0" r="0" b="0"/>
            <wp:docPr id="1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2744" w:rsidRPr="00E7206A" w:rsidRDefault="00F52744" w:rsidP="0062726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年末列统规模以上工业企业7</w:t>
      </w:r>
      <w:r w:rsidR="00316C1E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家，实现工业总产值</w:t>
      </w:r>
      <w:r w:rsidR="00203E11" w:rsidRPr="00E7206A">
        <w:rPr>
          <w:rFonts w:ascii="仿宋" w:eastAsia="仿宋" w:hAnsi="仿宋" w:hint="eastAsia"/>
          <w:sz w:val="32"/>
          <w:szCs w:val="32"/>
        </w:rPr>
        <w:lastRenderedPageBreak/>
        <w:t>101.27</w:t>
      </w:r>
      <w:r w:rsidR="00E8596A" w:rsidRPr="00E7206A">
        <w:rPr>
          <w:rFonts w:ascii="仿宋" w:eastAsia="仿宋" w:hAnsi="仿宋" w:hint="eastAsia"/>
          <w:sz w:val="32"/>
          <w:szCs w:val="32"/>
        </w:rPr>
        <w:t>亿</w:t>
      </w:r>
      <w:r w:rsidRPr="00E7206A">
        <w:rPr>
          <w:rFonts w:ascii="仿宋" w:eastAsia="仿宋" w:hAnsi="仿宋" w:hint="eastAsia"/>
          <w:sz w:val="32"/>
          <w:szCs w:val="32"/>
        </w:rPr>
        <w:t>元，比上年增长</w:t>
      </w:r>
      <w:r w:rsidR="00316C1E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%；产销率为</w:t>
      </w:r>
      <w:r w:rsidR="00316C1E" w:rsidRPr="00E7206A">
        <w:rPr>
          <w:rFonts w:ascii="仿宋" w:eastAsia="仿宋" w:hAnsi="仿宋" w:hint="eastAsia"/>
          <w:sz w:val="32"/>
          <w:szCs w:val="32"/>
        </w:rPr>
        <w:t>98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%，比上年</w:t>
      </w:r>
      <w:r w:rsidR="00316C1E" w:rsidRPr="00E7206A">
        <w:rPr>
          <w:rFonts w:ascii="仿宋" w:eastAsia="仿宋" w:hAnsi="仿宋" w:hint="eastAsia"/>
          <w:sz w:val="32"/>
          <w:szCs w:val="32"/>
        </w:rPr>
        <w:t>下降1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个百分点。实现利润</w:t>
      </w:r>
      <w:r w:rsidR="00E8596A" w:rsidRPr="00E7206A">
        <w:rPr>
          <w:rFonts w:ascii="仿宋" w:eastAsia="仿宋" w:hAnsi="仿宋" w:hint="eastAsia"/>
          <w:sz w:val="32"/>
          <w:szCs w:val="32"/>
        </w:rPr>
        <w:t>4</w:t>
      </w:r>
      <w:r w:rsidR="00203E11" w:rsidRPr="00E7206A">
        <w:rPr>
          <w:rFonts w:ascii="仿宋" w:eastAsia="仿宋" w:hAnsi="仿宋" w:hint="eastAsia"/>
          <w:sz w:val="32"/>
          <w:szCs w:val="32"/>
        </w:rPr>
        <w:t>1420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8596A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万元，比上年</w:t>
      </w:r>
      <w:r w:rsidR="00203E11" w:rsidRPr="00E7206A">
        <w:rPr>
          <w:rFonts w:ascii="仿宋" w:eastAsia="仿宋" w:hAnsi="仿宋" w:hint="eastAsia"/>
          <w:sz w:val="32"/>
          <w:szCs w:val="32"/>
        </w:rPr>
        <w:t>下降5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%。其中：股份制企业实现利润</w:t>
      </w:r>
      <w:r w:rsidR="00E8596A" w:rsidRPr="00E7206A">
        <w:rPr>
          <w:rFonts w:ascii="仿宋" w:eastAsia="仿宋" w:hAnsi="仿宋" w:hint="eastAsia"/>
          <w:sz w:val="32"/>
          <w:szCs w:val="32"/>
        </w:rPr>
        <w:t>3</w:t>
      </w:r>
      <w:r w:rsidR="00203E11" w:rsidRPr="00E7206A">
        <w:rPr>
          <w:rFonts w:ascii="仿宋" w:eastAsia="仿宋" w:hAnsi="仿宋" w:hint="eastAsia"/>
          <w:sz w:val="32"/>
          <w:szCs w:val="32"/>
        </w:rPr>
        <w:t>0136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万元，</w:t>
      </w:r>
      <w:r w:rsidR="00203E11" w:rsidRPr="00E7206A">
        <w:rPr>
          <w:rFonts w:ascii="仿宋" w:eastAsia="仿宋" w:hAnsi="仿宋" w:hint="eastAsia"/>
          <w:sz w:val="32"/>
          <w:szCs w:val="32"/>
        </w:rPr>
        <w:t>下降12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%；外商及港澳台商实现利润</w:t>
      </w:r>
      <w:r w:rsidR="00203E11" w:rsidRPr="00E7206A">
        <w:rPr>
          <w:rFonts w:ascii="仿宋" w:eastAsia="仿宋" w:hAnsi="仿宋" w:hint="eastAsia"/>
          <w:sz w:val="32"/>
          <w:szCs w:val="32"/>
        </w:rPr>
        <w:t>11199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万元，</w:t>
      </w:r>
      <w:r w:rsidR="00203E11" w:rsidRPr="00E7206A">
        <w:rPr>
          <w:rFonts w:ascii="仿宋" w:eastAsia="仿宋" w:hAnsi="仿宋" w:hint="eastAsia"/>
          <w:sz w:val="32"/>
          <w:szCs w:val="32"/>
        </w:rPr>
        <w:t>增长</w:t>
      </w:r>
      <w:r w:rsidR="00E8596A" w:rsidRPr="00E7206A">
        <w:rPr>
          <w:rFonts w:ascii="仿宋" w:eastAsia="仿宋" w:hAnsi="仿宋" w:hint="eastAsia"/>
          <w:sz w:val="32"/>
          <w:szCs w:val="32"/>
        </w:rPr>
        <w:t>2</w:t>
      </w:r>
      <w:r w:rsidR="00203E11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%；其他企业实现利润</w:t>
      </w:r>
      <w:r w:rsidR="00E8596A" w:rsidRPr="00E7206A">
        <w:rPr>
          <w:rFonts w:ascii="仿宋" w:eastAsia="仿宋" w:hAnsi="仿宋" w:hint="eastAsia"/>
          <w:sz w:val="32"/>
          <w:szCs w:val="32"/>
        </w:rPr>
        <w:t>8</w:t>
      </w:r>
      <w:r w:rsidR="00203E11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万元，</w:t>
      </w:r>
      <w:r w:rsidR="00203E11" w:rsidRPr="00E7206A">
        <w:rPr>
          <w:rFonts w:ascii="仿宋" w:eastAsia="仿宋" w:hAnsi="仿宋" w:hint="eastAsia"/>
          <w:sz w:val="32"/>
          <w:szCs w:val="32"/>
        </w:rPr>
        <w:t>下降78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%。上缴税金</w:t>
      </w:r>
      <w:r w:rsidR="00E8596A" w:rsidRPr="00E7206A">
        <w:rPr>
          <w:rFonts w:ascii="仿宋" w:eastAsia="仿宋" w:hAnsi="仿宋" w:hint="eastAsia"/>
          <w:sz w:val="32"/>
          <w:szCs w:val="32"/>
        </w:rPr>
        <w:t>2</w:t>
      </w:r>
      <w:r w:rsidR="00203E11" w:rsidRPr="00E7206A">
        <w:rPr>
          <w:rFonts w:ascii="仿宋" w:eastAsia="仿宋" w:hAnsi="仿宋" w:hint="eastAsia"/>
          <w:sz w:val="32"/>
          <w:szCs w:val="32"/>
        </w:rPr>
        <w:t>6809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万元，比上年</w:t>
      </w:r>
      <w:r w:rsidR="00203E11" w:rsidRPr="00E7206A">
        <w:rPr>
          <w:rFonts w:ascii="仿宋" w:eastAsia="仿宋" w:hAnsi="仿宋" w:hint="eastAsia"/>
          <w:sz w:val="32"/>
          <w:szCs w:val="32"/>
        </w:rPr>
        <w:t>下降</w:t>
      </w:r>
      <w:r w:rsidR="00E8596A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%。其中：股份制企业上缴税金</w:t>
      </w:r>
      <w:r w:rsidR="00E8596A" w:rsidRPr="00E7206A">
        <w:rPr>
          <w:rFonts w:ascii="仿宋" w:eastAsia="仿宋" w:hAnsi="仿宋" w:hint="eastAsia"/>
          <w:sz w:val="32"/>
          <w:szCs w:val="32"/>
        </w:rPr>
        <w:t>1</w:t>
      </w:r>
      <w:r w:rsidR="00203E11" w:rsidRPr="00E7206A">
        <w:rPr>
          <w:rFonts w:ascii="仿宋" w:eastAsia="仿宋" w:hAnsi="仿宋" w:hint="eastAsia"/>
          <w:sz w:val="32"/>
          <w:szCs w:val="32"/>
        </w:rPr>
        <w:t>9615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万元，</w:t>
      </w:r>
      <w:r w:rsidR="00203E11" w:rsidRPr="00E7206A">
        <w:rPr>
          <w:rFonts w:ascii="仿宋" w:eastAsia="仿宋" w:hAnsi="仿宋" w:hint="eastAsia"/>
          <w:sz w:val="32"/>
          <w:szCs w:val="32"/>
        </w:rPr>
        <w:t>下降11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%；外商及港澳台商上缴税金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="00922A46" w:rsidRPr="00E7206A">
        <w:rPr>
          <w:rFonts w:ascii="仿宋" w:eastAsia="仿宋" w:hAnsi="仿宋" w:hint="eastAsia"/>
          <w:sz w:val="32"/>
          <w:szCs w:val="32"/>
        </w:rPr>
        <w:t>8</w:t>
      </w:r>
      <w:r w:rsidR="00203E11" w:rsidRPr="00E7206A">
        <w:rPr>
          <w:rFonts w:ascii="仿宋" w:eastAsia="仿宋" w:hAnsi="仿宋" w:hint="eastAsia"/>
          <w:sz w:val="32"/>
          <w:szCs w:val="32"/>
        </w:rPr>
        <w:t>9</w:t>
      </w:r>
      <w:r w:rsidR="00922A4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万元，增长9.</w:t>
      </w:r>
      <w:r w:rsidR="00203E11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%；其他企业上缴税金</w:t>
      </w:r>
      <w:r w:rsidR="00203E11" w:rsidRPr="00E7206A">
        <w:rPr>
          <w:rFonts w:ascii="仿宋" w:eastAsia="仿宋" w:hAnsi="仿宋" w:hint="eastAsia"/>
          <w:sz w:val="32"/>
          <w:szCs w:val="32"/>
        </w:rPr>
        <w:t>303</w:t>
      </w:r>
      <w:r w:rsidRPr="00E7206A">
        <w:rPr>
          <w:rFonts w:ascii="仿宋" w:eastAsia="仿宋" w:hAnsi="仿宋" w:hint="eastAsia"/>
          <w:sz w:val="32"/>
          <w:szCs w:val="32"/>
        </w:rPr>
        <w:t>万元，</w:t>
      </w:r>
      <w:r w:rsidR="00922A46" w:rsidRPr="00E7206A">
        <w:rPr>
          <w:rFonts w:ascii="仿宋" w:eastAsia="仿宋" w:hAnsi="仿宋" w:hint="eastAsia"/>
          <w:sz w:val="32"/>
          <w:szCs w:val="32"/>
        </w:rPr>
        <w:t>增长</w:t>
      </w:r>
      <w:r w:rsidR="00203E11" w:rsidRPr="00E7206A">
        <w:rPr>
          <w:rFonts w:ascii="仿宋" w:eastAsia="仿宋" w:hAnsi="仿宋" w:hint="eastAsia"/>
          <w:sz w:val="32"/>
          <w:szCs w:val="32"/>
        </w:rPr>
        <w:t>1</w:t>
      </w:r>
      <w:r w:rsidR="00922A46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03E11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5811AB" w:rsidRPr="00E7206A" w:rsidRDefault="00F52744" w:rsidP="005811AB">
      <w:pPr>
        <w:spacing w:line="620" w:lineRule="exact"/>
        <w:ind w:firstLineChars="200" w:firstLine="640"/>
        <w:rPr>
          <w:rFonts w:ascii="仿宋" w:eastAsia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全社会建筑业实现增加值</w:t>
      </w:r>
      <w:r w:rsidR="005811AB" w:rsidRPr="00E7206A">
        <w:rPr>
          <w:rFonts w:ascii="仿宋" w:eastAsia="仿宋" w:hAnsi="仿宋" w:hint="eastAsia"/>
          <w:sz w:val="32"/>
          <w:szCs w:val="32"/>
        </w:rPr>
        <w:t>13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811AB" w:rsidRPr="00E7206A">
        <w:rPr>
          <w:rFonts w:ascii="仿宋" w:eastAsia="仿宋" w:hAnsi="仿宋" w:hint="eastAsia"/>
          <w:sz w:val="32"/>
          <w:szCs w:val="32"/>
        </w:rPr>
        <w:t>7</w:t>
      </w:r>
      <w:r w:rsidR="00575EA4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 w:rsidR="005811AB" w:rsidRPr="00E7206A">
        <w:rPr>
          <w:rFonts w:ascii="仿宋" w:eastAsia="仿宋" w:hAnsi="仿宋" w:hint="eastAsia"/>
          <w:sz w:val="32"/>
          <w:szCs w:val="32"/>
        </w:rPr>
        <w:t>下降7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811AB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  <w:r w:rsidR="005811AB" w:rsidRPr="00E7206A">
        <w:rPr>
          <w:rFonts w:ascii="仿宋" w:eastAsia="仿宋" w:hint="eastAsia"/>
          <w:sz w:val="32"/>
          <w:szCs w:val="32"/>
        </w:rPr>
        <w:t>年末列统具有资质等级的建筑业企业</w:t>
      </w:r>
      <w:r w:rsidR="005811AB" w:rsidRPr="00E7206A">
        <w:rPr>
          <w:rFonts w:ascii="仿宋" w:eastAsia="仿宋"/>
          <w:sz w:val="32"/>
          <w:szCs w:val="32"/>
        </w:rPr>
        <w:t>9</w:t>
      </w:r>
      <w:r w:rsidR="005811AB" w:rsidRPr="00E7206A">
        <w:rPr>
          <w:rFonts w:ascii="仿宋" w:eastAsia="仿宋" w:hint="eastAsia"/>
          <w:sz w:val="32"/>
          <w:szCs w:val="32"/>
        </w:rPr>
        <w:t>家，全年累计完成建筑业总产值</w:t>
      </w:r>
      <w:r w:rsidR="005811AB" w:rsidRPr="00E7206A">
        <w:rPr>
          <w:rFonts w:ascii="仿宋" w:eastAsia="仿宋"/>
          <w:sz w:val="32"/>
          <w:szCs w:val="32"/>
        </w:rPr>
        <w:t>3.67</w:t>
      </w:r>
      <w:r w:rsidR="005811AB" w:rsidRPr="00E7206A">
        <w:rPr>
          <w:rFonts w:ascii="仿宋" w:eastAsia="仿宋" w:hint="eastAsia"/>
          <w:sz w:val="32"/>
          <w:szCs w:val="32"/>
        </w:rPr>
        <w:t>亿元，比上年下降</w:t>
      </w:r>
      <w:r w:rsidR="005811AB" w:rsidRPr="00E7206A">
        <w:rPr>
          <w:rFonts w:ascii="仿宋" w:eastAsia="仿宋"/>
          <w:sz w:val="32"/>
          <w:szCs w:val="32"/>
        </w:rPr>
        <w:t>5.0</w:t>
      </w:r>
      <w:r w:rsidR="005811AB" w:rsidRPr="00E7206A">
        <w:rPr>
          <w:rFonts w:ascii="仿宋" w:eastAsia="仿宋" w:hint="eastAsia"/>
          <w:sz w:val="32"/>
          <w:szCs w:val="32"/>
        </w:rPr>
        <w:t>%；全年房屋施工面积为111.</w:t>
      </w:r>
      <w:r w:rsidR="005811AB" w:rsidRPr="00E7206A">
        <w:rPr>
          <w:rFonts w:ascii="仿宋" w:eastAsia="仿宋"/>
          <w:sz w:val="32"/>
          <w:szCs w:val="32"/>
        </w:rPr>
        <w:t>66</w:t>
      </w:r>
      <w:r w:rsidR="005811AB" w:rsidRPr="00E7206A">
        <w:rPr>
          <w:rFonts w:ascii="仿宋" w:eastAsia="仿宋" w:hint="eastAsia"/>
          <w:sz w:val="32"/>
          <w:szCs w:val="32"/>
        </w:rPr>
        <w:t>万平方米，比上年</w:t>
      </w:r>
      <w:r w:rsidR="005811AB" w:rsidRPr="00E7206A">
        <w:rPr>
          <w:rFonts w:ascii="仿宋" w:eastAsia="仿宋"/>
          <w:sz w:val="32"/>
          <w:szCs w:val="32"/>
        </w:rPr>
        <w:t>增长0.3</w:t>
      </w:r>
      <w:r w:rsidR="005811AB" w:rsidRPr="00E7206A">
        <w:rPr>
          <w:rFonts w:ascii="仿宋" w:eastAsia="仿宋" w:hint="eastAsia"/>
          <w:sz w:val="32"/>
          <w:szCs w:val="32"/>
        </w:rPr>
        <w:t>%；全年竣工面积为</w:t>
      </w:r>
      <w:r w:rsidR="005811AB" w:rsidRPr="00E7206A">
        <w:rPr>
          <w:rFonts w:ascii="仿宋" w:eastAsia="仿宋"/>
          <w:sz w:val="32"/>
          <w:szCs w:val="32"/>
        </w:rPr>
        <w:t>2.26</w:t>
      </w:r>
      <w:r w:rsidR="005811AB" w:rsidRPr="00E7206A">
        <w:rPr>
          <w:rFonts w:ascii="仿宋" w:eastAsia="仿宋" w:hint="eastAsia"/>
          <w:sz w:val="32"/>
          <w:szCs w:val="32"/>
        </w:rPr>
        <w:t>万平方米，比上年下降</w:t>
      </w:r>
      <w:r w:rsidR="005811AB" w:rsidRPr="00E7206A">
        <w:rPr>
          <w:rFonts w:ascii="仿宋" w:eastAsia="仿宋"/>
          <w:sz w:val="32"/>
          <w:szCs w:val="32"/>
        </w:rPr>
        <w:t>87.1</w:t>
      </w:r>
      <w:r w:rsidR="005811AB" w:rsidRPr="00E7206A">
        <w:rPr>
          <w:rFonts w:ascii="仿宋" w:eastAsia="仿宋" w:hint="eastAsia"/>
          <w:sz w:val="32"/>
          <w:szCs w:val="32"/>
        </w:rPr>
        <w:t>%。</w:t>
      </w:r>
    </w:p>
    <w:p w:rsidR="00F52744" w:rsidRPr="00E7206A" w:rsidRDefault="00F52744" w:rsidP="005811AB">
      <w:pPr>
        <w:spacing w:line="62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四、固定资产投资</w:t>
      </w:r>
    </w:p>
    <w:p w:rsidR="005811AB" w:rsidRPr="00E7206A" w:rsidRDefault="005811AB" w:rsidP="005811A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全社会固定资产投资完成96.21亿元，比上年增长6.2%。其中，固定资产投资（不含农户）完成96.08亿元，比上年增长2.7%。</w:t>
      </w:r>
    </w:p>
    <w:p w:rsidR="00F52744" w:rsidRPr="00E7206A" w:rsidRDefault="00CA035E" w:rsidP="00F52744">
      <w:pPr>
        <w:rPr>
          <w:sz w:val="28"/>
          <w:szCs w:val="28"/>
        </w:rPr>
      </w:pPr>
      <w:r w:rsidRPr="00CA035E">
        <w:rPr>
          <w:noProof/>
          <w:sz w:val="28"/>
          <w:szCs w:val="28"/>
        </w:rPr>
        <w:lastRenderedPageBreak/>
        <w:drawing>
          <wp:inline distT="0" distB="0" distL="0" distR="0">
            <wp:extent cx="5274310" cy="4253023"/>
            <wp:effectExtent l="0" t="0" r="0" b="0"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11AB" w:rsidRPr="00E7206A" w:rsidRDefault="005811AB" w:rsidP="005811A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从投资构成看：全县固定资产投资（不含农户）中，建设项目完成投资44.53亿元，比上年增长39.6%，占全县固定资产投资的46.3%；房地产开发投资完成51.55亿元，比上年下降11.4%，占全县固定资产投资的53.7%。</w:t>
      </w:r>
    </w:p>
    <w:p w:rsidR="005811AB" w:rsidRPr="00E7206A" w:rsidRDefault="005811AB" w:rsidP="005811A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从三次产业结构看：全县固定资产投资（不含农户）中，第一产业完成投资5.52亿元，比上年增长9.3%，占全县固定资产投资的5.7%；第二产业完成投资12.28亿元，下降1.4%，</w:t>
      </w:r>
      <w:bookmarkStart w:id="0" w:name="OLE_LINK3"/>
      <w:r w:rsidRPr="00E7206A">
        <w:rPr>
          <w:rFonts w:ascii="仿宋" w:eastAsia="仿宋" w:hAnsi="仿宋" w:hint="eastAsia"/>
          <w:sz w:val="32"/>
          <w:szCs w:val="32"/>
        </w:rPr>
        <w:t>占全县固定资产投资的12.8%</w:t>
      </w:r>
      <w:bookmarkEnd w:id="0"/>
      <w:r w:rsidRPr="00E7206A">
        <w:rPr>
          <w:rFonts w:ascii="仿宋" w:eastAsia="仿宋" w:hAnsi="仿宋" w:hint="eastAsia"/>
          <w:sz w:val="32"/>
          <w:szCs w:val="32"/>
        </w:rPr>
        <w:t>；第三产业完成投资78.28亿元，增长7.9%，占全县固定资产投资的81.5%。在第二产业投资中，工业投资12.28亿元，比上年下降1.4%；其中工业技改投资12.13亿元，比上年增长23.9%，占工业</w:t>
      </w:r>
      <w:r w:rsidRPr="00E7206A">
        <w:rPr>
          <w:rFonts w:ascii="仿宋" w:eastAsia="仿宋" w:hAnsi="仿宋" w:hint="eastAsia"/>
          <w:sz w:val="32"/>
          <w:szCs w:val="32"/>
        </w:rPr>
        <w:lastRenderedPageBreak/>
        <w:t>投资的98.8%，比上年提高13.6个百分点。</w:t>
      </w:r>
    </w:p>
    <w:p w:rsidR="005811AB" w:rsidRPr="00E7206A" w:rsidRDefault="005811AB" w:rsidP="005811AB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全年列统建设项目85个（不含房地产开发项目），比上年增长1.2%，其中亿元以上项目17个。本年新增入库项目66个，比上年增长15.8%，其中亿元以上项目10个。</w:t>
      </w:r>
    </w:p>
    <w:p w:rsidR="00F52744" w:rsidRPr="00E7206A" w:rsidRDefault="005811AB" w:rsidP="0062726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列统房地产开发项目68个，全年完成投资51.55亿元，比上年下降11.4%，增幅比上年下降32.8个百分点。从工程用途看，用于住宅建设的投资居多，达46.95亿元，占全县房地产开发投资的91.1%。全年施工房屋面积达466.43万平方米，比上年增长14.7%，其中新开工面积97.40万平方米，下降41.2%。商品房竣工面积46.01万平方米，比上年增长92.8%。本年商品房销售面积39.58万平方米，商品住宅面积占77.8%。</w:t>
      </w:r>
    </w:p>
    <w:p w:rsidR="00F52744" w:rsidRPr="00E7206A" w:rsidRDefault="00F52744" w:rsidP="00627266">
      <w:pPr>
        <w:spacing w:line="6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五、对外经济</w:t>
      </w:r>
    </w:p>
    <w:p w:rsidR="00F52744" w:rsidRPr="00E7206A" w:rsidRDefault="00F52744" w:rsidP="0062726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全县实际利用外资2</w:t>
      </w:r>
      <w:r w:rsidR="00AC650A" w:rsidRPr="00E7206A">
        <w:rPr>
          <w:rFonts w:ascii="仿宋" w:eastAsia="仿宋" w:hAnsi="仿宋" w:hint="eastAsia"/>
          <w:sz w:val="32"/>
          <w:szCs w:val="32"/>
        </w:rPr>
        <w:t>796</w:t>
      </w:r>
      <w:r w:rsidRPr="00E7206A">
        <w:rPr>
          <w:rFonts w:ascii="仿宋" w:eastAsia="仿宋" w:hAnsi="仿宋" w:hint="eastAsia"/>
          <w:sz w:val="32"/>
          <w:szCs w:val="32"/>
        </w:rPr>
        <w:t>万美元，比上年</w:t>
      </w:r>
      <w:r w:rsidR="00AC650A" w:rsidRPr="00E7206A">
        <w:rPr>
          <w:rFonts w:ascii="仿宋" w:eastAsia="仿宋" w:hAnsi="仿宋" w:hint="eastAsia"/>
          <w:sz w:val="32"/>
          <w:szCs w:val="32"/>
        </w:rPr>
        <w:t>增长36.5%</w:t>
      </w:r>
      <w:r w:rsidR="004228B5" w:rsidRPr="00E7206A">
        <w:rPr>
          <w:rFonts w:ascii="仿宋" w:eastAsia="仿宋" w:hAnsi="仿宋" w:hint="eastAsia"/>
          <w:sz w:val="32"/>
          <w:szCs w:val="32"/>
        </w:rPr>
        <w:t>。全年进出口总值5.39亿元，同比增长3.3%；其中：出口总值4.85亿元，增长2.2%。</w:t>
      </w:r>
    </w:p>
    <w:p w:rsidR="00F52744" w:rsidRPr="00E7206A" w:rsidRDefault="00D47832" w:rsidP="00F52744">
      <w:pPr>
        <w:rPr>
          <w:sz w:val="28"/>
          <w:szCs w:val="28"/>
        </w:rPr>
      </w:pPr>
      <w:r w:rsidRPr="00E7206A">
        <w:rPr>
          <w:noProof/>
          <w:sz w:val="28"/>
          <w:szCs w:val="28"/>
        </w:rPr>
        <w:drawing>
          <wp:inline distT="0" distB="0" distL="0" distR="0">
            <wp:extent cx="5274310" cy="2484542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2744" w:rsidRPr="00E7206A" w:rsidRDefault="00505F74" w:rsidP="00034A48">
      <w:pPr>
        <w:spacing w:line="52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六、国内</w:t>
      </w:r>
      <w:r w:rsidR="00F52744" w:rsidRPr="00E7206A">
        <w:rPr>
          <w:rFonts w:asciiTheme="majorEastAsia" w:eastAsiaTheme="majorEastAsia" w:hAnsiTheme="majorEastAsia" w:hint="eastAsia"/>
          <w:b/>
          <w:sz w:val="32"/>
          <w:szCs w:val="32"/>
        </w:rPr>
        <w:t>贸易</w:t>
      </w:r>
    </w:p>
    <w:p w:rsidR="00505F74" w:rsidRPr="00E7206A" w:rsidRDefault="00505F74" w:rsidP="00505F7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社会消费品零售总额实现59.2亿元，比上年增长8.1%。其中，限额以上企业（单位）消费品零售额5.0亿元，增长10.9%,占全社会消费品零售总额的8.4%；限额以下企业（单位）消费品零售额54.2亿元，增长7.8%，占全社会消费品零售总额的91.6%。按经营地统计，城镇社会消费品零售额完成21.4亿元，增长9.3%，占全社会消费品零售总额的36.1%；乡村社会消费品零售额完成37.8亿元，增长7.4%，占全社会消费品零售总额的63.9%。</w:t>
      </w:r>
    </w:p>
    <w:p w:rsidR="00F52744" w:rsidRPr="00E7206A" w:rsidRDefault="00D47832" w:rsidP="00F52744">
      <w:pPr>
        <w:rPr>
          <w:sz w:val="28"/>
          <w:szCs w:val="28"/>
        </w:rPr>
      </w:pPr>
      <w:r w:rsidRPr="00E7206A">
        <w:rPr>
          <w:noProof/>
          <w:sz w:val="28"/>
          <w:szCs w:val="28"/>
        </w:rPr>
        <w:drawing>
          <wp:inline distT="0" distB="0" distL="0" distR="0">
            <wp:extent cx="5274310" cy="3026624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5F74" w:rsidRPr="00E7206A" w:rsidRDefault="00505F74" w:rsidP="00505F7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在限额以上批发和零售企业商品零售额中，增幅较快的有：家具类增长50.6%；文化办公用品类增长75.2%；通讯器材类增长338.6%。下降较多的商品有：饮酒类下降24.3%；金银珠宝类下降49.8%；汽车类下降21.6%。</w:t>
      </w:r>
    </w:p>
    <w:p w:rsidR="00F52744" w:rsidRPr="00E7206A" w:rsidRDefault="00F52744" w:rsidP="00627266">
      <w:pPr>
        <w:spacing w:line="62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七、财政和金融</w:t>
      </w:r>
    </w:p>
    <w:p w:rsidR="00F52744" w:rsidRPr="00E7206A" w:rsidRDefault="00F52744" w:rsidP="00627266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lastRenderedPageBreak/>
        <w:t>全部财政收入完成</w:t>
      </w:r>
      <w:r w:rsidR="00906110" w:rsidRPr="00E7206A">
        <w:rPr>
          <w:rFonts w:ascii="仿宋" w:eastAsia="仿宋" w:hAnsi="仿宋" w:hint="eastAsia"/>
          <w:sz w:val="32"/>
          <w:szCs w:val="32"/>
        </w:rPr>
        <w:t>30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906110" w:rsidRPr="00E7206A">
        <w:rPr>
          <w:rFonts w:ascii="仿宋" w:eastAsia="仿宋" w:hAnsi="仿宋" w:hint="eastAsia"/>
          <w:sz w:val="32"/>
          <w:szCs w:val="32"/>
        </w:rPr>
        <w:t>31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 w:rsidR="00906110" w:rsidRPr="00E7206A">
        <w:rPr>
          <w:rFonts w:ascii="仿宋" w:eastAsia="仿宋" w:hAnsi="仿宋" w:hint="eastAsia"/>
          <w:sz w:val="32"/>
          <w:szCs w:val="32"/>
        </w:rPr>
        <w:t>增长1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C406E3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%；其中，税</w:t>
      </w:r>
      <w:r w:rsidR="00906110" w:rsidRPr="00E7206A">
        <w:rPr>
          <w:rFonts w:ascii="仿宋" w:eastAsia="仿宋" w:hAnsi="仿宋" w:hint="eastAsia"/>
          <w:sz w:val="32"/>
          <w:szCs w:val="32"/>
        </w:rPr>
        <w:t>务部门</w:t>
      </w:r>
      <w:r w:rsidRPr="00E7206A">
        <w:rPr>
          <w:rFonts w:ascii="仿宋" w:eastAsia="仿宋" w:hAnsi="仿宋" w:hint="eastAsia"/>
          <w:sz w:val="32"/>
          <w:szCs w:val="32"/>
        </w:rPr>
        <w:t>完成</w:t>
      </w:r>
      <w:r w:rsidR="00906110" w:rsidRPr="00E7206A">
        <w:rPr>
          <w:rFonts w:ascii="仿宋" w:eastAsia="仿宋" w:hAnsi="仿宋" w:hint="eastAsia"/>
          <w:sz w:val="32"/>
          <w:szCs w:val="32"/>
        </w:rPr>
        <w:t>2</w:t>
      </w:r>
      <w:r w:rsidR="0047083F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25</w:t>
      </w:r>
      <w:r w:rsidRPr="00E7206A">
        <w:rPr>
          <w:rFonts w:ascii="仿宋" w:eastAsia="仿宋" w:hAnsi="仿宋" w:hint="eastAsia"/>
          <w:sz w:val="32"/>
          <w:szCs w:val="32"/>
        </w:rPr>
        <w:t>亿元，县财政完成</w:t>
      </w:r>
      <w:r w:rsidR="0047083F" w:rsidRPr="00E7206A">
        <w:rPr>
          <w:rFonts w:ascii="仿宋" w:eastAsia="仿宋" w:hAnsi="仿宋" w:hint="eastAsia"/>
          <w:sz w:val="32"/>
          <w:szCs w:val="32"/>
        </w:rPr>
        <w:t>9</w:t>
      </w:r>
      <w:r w:rsidR="00C406E3"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06</w:t>
      </w:r>
      <w:r w:rsidRPr="00E7206A">
        <w:rPr>
          <w:rFonts w:ascii="仿宋" w:eastAsia="仿宋" w:hAnsi="仿宋" w:hint="eastAsia"/>
          <w:sz w:val="32"/>
          <w:szCs w:val="32"/>
        </w:rPr>
        <w:t>亿元。一般公共预算收入完成1</w:t>
      </w:r>
      <w:r w:rsidR="0047083F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97</w:t>
      </w:r>
      <w:r w:rsidRPr="00E7206A">
        <w:rPr>
          <w:rFonts w:ascii="仿宋" w:eastAsia="仿宋" w:hAnsi="仿宋" w:hint="eastAsia"/>
          <w:sz w:val="32"/>
          <w:szCs w:val="32"/>
        </w:rPr>
        <w:t>亿元，同比增长1</w:t>
      </w:r>
      <w:r w:rsidR="0047083F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%；其中，税收收入完成</w:t>
      </w:r>
      <w:r w:rsidR="0047083F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C406E3" w:rsidRPr="00E7206A">
        <w:rPr>
          <w:rFonts w:ascii="仿宋" w:eastAsia="仿宋" w:hAnsi="仿宋" w:hint="eastAsia"/>
          <w:sz w:val="32"/>
          <w:szCs w:val="32"/>
        </w:rPr>
        <w:t>9</w:t>
      </w:r>
      <w:r w:rsidR="0047083F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亿元，</w:t>
      </w:r>
      <w:r w:rsidR="0047083F" w:rsidRPr="00E7206A">
        <w:rPr>
          <w:rFonts w:ascii="仿宋" w:eastAsia="仿宋" w:hAnsi="仿宋" w:hint="eastAsia"/>
          <w:sz w:val="32"/>
          <w:szCs w:val="32"/>
        </w:rPr>
        <w:t>下降25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%；非税收入完成</w:t>
      </w:r>
      <w:r w:rsidR="0047083F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06</w:t>
      </w:r>
      <w:r w:rsidRPr="00E7206A">
        <w:rPr>
          <w:rFonts w:ascii="仿宋" w:eastAsia="仿宋" w:hAnsi="仿宋" w:hint="eastAsia"/>
          <w:sz w:val="32"/>
          <w:szCs w:val="32"/>
        </w:rPr>
        <w:t>亿，增长</w:t>
      </w:r>
      <w:r w:rsidR="0047083F" w:rsidRPr="00E7206A">
        <w:rPr>
          <w:rFonts w:ascii="仿宋" w:eastAsia="仿宋" w:hAnsi="仿宋" w:hint="eastAsia"/>
          <w:sz w:val="32"/>
          <w:szCs w:val="32"/>
        </w:rPr>
        <w:t>108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47083F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%。全县一般公共预算支出</w:t>
      </w:r>
      <w:r w:rsidR="00071267" w:rsidRPr="00E7206A">
        <w:rPr>
          <w:rFonts w:ascii="仿宋" w:eastAsia="仿宋" w:hAnsi="仿宋" w:hint="eastAsia"/>
          <w:sz w:val="32"/>
          <w:szCs w:val="32"/>
        </w:rPr>
        <w:t>41.09</w:t>
      </w:r>
      <w:r w:rsidRPr="00E7206A">
        <w:rPr>
          <w:rFonts w:ascii="仿宋" w:eastAsia="仿宋" w:hAnsi="仿宋" w:hint="eastAsia"/>
          <w:sz w:val="32"/>
          <w:szCs w:val="32"/>
        </w:rPr>
        <w:t>亿元，比上年</w:t>
      </w:r>
      <w:r w:rsidR="00071267" w:rsidRPr="00E7206A">
        <w:rPr>
          <w:rFonts w:ascii="仿宋" w:eastAsia="仿宋" w:hAnsi="仿宋" w:hint="eastAsia"/>
          <w:sz w:val="32"/>
          <w:szCs w:val="32"/>
        </w:rPr>
        <w:t>下降2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71267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D47832" w:rsidP="00F52744">
      <w:pPr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358099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年末全部金融机构各项存款余额2</w:t>
      </w:r>
      <w:r w:rsidR="005722BA" w:rsidRPr="00E7206A">
        <w:rPr>
          <w:rFonts w:ascii="仿宋" w:eastAsia="仿宋" w:hAnsi="仿宋" w:hint="eastAsia"/>
          <w:sz w:val="32"/>
          <w:szCs w:val="32"/>
        </w:rPr>
        <w:t>92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A04AB" w:rsidRPr="00E7206A">
        <w:rPr>
          <w:rFonts w:ascii="仿宋" w:eastAsia="仿宋" w:hAnsi="仿宋" w:hint="eastAsia"/>
          <w:sz w:val="32"/>
          <w:szCs w:val="32"/>
        </w:rPr>
        <w:t>65</w:t>
      </w:r>
      <w:r w:rsidRPr="00E7206A">
        <w:rPr>
          <w:rFonts w:ascii="仿宋" w:eastAsia="仿宋" w:hAnsi="仿宋" w:hint="eastAsia"/>
          <w:sz w:val="32"/>
          <w:szCs w:val="32"/>
        </w:rPr>
        <w:t>亿元，比年初</w:t>
      </w:r>
      <w:r w:rsidR="005722BA" w:rsidRPr="00E7206A">
        <w:rPr>
          <w:rFonts w:ascii="仿宋" w:eastAsia="仿宋" w:hAnsi="仿宋" w:hint="eastAsia"/>
          <w:sz w:val="32"/>
          <w:szCs w:val="32"/>
        </w:rPr>
        <w:t>增加</w:t>
      </w:r>
      <w:r w:rsidR="00C406E3" w:rsidRPr="00E7206A">
        <w:rPr>
          <w:rFonts w:ascii="仿宋" w:eastAsia="仿宋" w:hAnsi="仿宋" w:hint="eastAsia"/>
          <w:sz w:val="32"/>
          <w:szCs w:val="32"/>
        </w:rPr>
        <w:t>1</w:t>
      </w:r>
      <w:r w:rsidR="005722BA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.2</w:t>
      </w:r>
      <w:r w:rsidR="00BA04AB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亿元。其中，住户存款余额1</w:t>
      </w:r>
      <w:r w:rsidR="005722BA" w:rsidRPr="00E7206A">
        <w:rPr>
          <w:rFonts w:ascii="仿宋" w:eastAsia="仿宋" w:hAnsi="仿宋" w:hint="eastAsia"/>
          <w:sz w:val="32"/>
          <w:szCs w:val="32"/>
        </w:rPr>
        <w:t>76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A04AB" w:rsidRPr="00E7206A">
        <w:rPr>
          <w:rFonts w:ascii="仿宋" w:eastAsia="仿宋" w:hAnsi="仿宋" w:hint="eastAsia"/>
          <w:sz w:val="32"/>
          <w:szCs w:val="32"/>
        </w:rPr>
        <w:t>16</w:t>
      </w:r>
      <w:r w:rsidRPr="00E7206A">
        <w:rPr>
          <w:rFonts w:ascii="仿宋" w:eastAsia="仿宋" w:hAnsi="仿宋" w:hint="eastAsia"/>
          <w:sz w:val="32"/>
          <w:szCs w:val="32"/>
        </w:rPr>
        <w:t>亿元，比年初增加1</w:t>
      </w:r>
      <w:r w:rsidR="00C406E3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5722BA" w:rsidRPr="00E7206A">
        <w:rPr>
          <w:rFonts w:ascii="仿宋" w:eastAsia="仿宋" w:hAnsi="仿宋" w:hint="eastAsia"/>
          <w:sz w:val="32"/>
          <w:szCs w:val="32"/>
        </w:rPr>
        <w:t>8</w:t>
      </w:r>
      <w:r w:rsidR="00BA04AB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亿元。各项贷款余额</w:t>
      </w:r>
      <w:r w:rsidR="005722BA" w:rsidRPr="00E7206A">
        <w:rPr>
          <w:rFonts w:ascii="仿宋" w:eastAsia="仿宋" w:hAnsi="仿宋" w:hint="eastAsia"/>
          <w:sz w:val="32"/>
          <w:szCs w:val="32"/>
        </w:rPr>
        <w:t>310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A04AB" w:rsidRPr="00E7206A">
        <w:rPr>
          <w:rFonts w:ascii="仿宋" w:eastAsia="仿宋" w:hAnsi="仿宋" w:hint="eastAsia"/>
          <w:sz w:val="32"/>
          <w:szCs w:val="32"/>
        </w:rPr>
        <w:t>86</w:t>
      </w:r>
      <w:r w:rsidRPr="00E7206A">
        <w:rPr>
          <w:rFonts w:ascii="仿宋" w:eastAsia="仿宋" w:hAnsi="仿宋" w:hint="eastAsia"/>
          <w:sz w:val="32"/>
          <w:szCs w:val="32"/>
        </w:rPr>
        <w:t>亿元，比年初增加</w:t>
      </w:r>
      <w:r w:rsidR="005722BA" w:rsidRPr="00E7206A">
        <w:rPr>
          <w:rFonts w:ascii="仿宋" w:eastAsia="仿宋" w:hAnsi="仿宋" w:hint="eastAsia"/>
          <w:sz w:val="32"/>
          <w:szCs w:val="32"/>
        </w:rPr>
        <w:t>57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BA04AB" w:rsidRPr="00E7206A">
        <w:rPr>
          <w:rFonts w:ascii="仿宋" w:eastAsia="仿宋" w:hAnsi="仿宋" w:hint="eastAsia"/>
          <w:sz w:val="32"/>
          <w:szCs w:val="32"/>
        </w:rPr>
        <w:t>29</w:t>
      </w:r>
      <w:r w:rsidRPr="00E7206A">
        <w:rPr>
          <w:rFonts w:ascii="仿宋" w:eastAsia="仿宋" w:hAnsi="仿宋" w:hint="eastAsia"/>
          <w:sz w:val="32"/>
          <w:szCs w:val="32"/>
        </w:rPr>
        <w:t>亿元。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八、交通、邮电和旅游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县域内公路通车里程1148.43公里。其中：高速公路50.24公里，一级路38.75公里，二级路159.46公里，三级路177.58公里，四级路722.40公里。全县现有桥梁203座</w:t>
      </w:r>
      <w:r w:rsidRPr="00E7206A">
        <w:rPr>
          <w:rFonts w:ascii="仿宋" w:eastAsia="仿宋" w:hAnsi="仿宋" w:hint="eastAsia"/>
          <w:sz w:val="32"/>
          <w:szCs w:val="32"/>
        </w:rPr>
        <w:lastRenderedPageBreak/>
        <w:t>28941.77延米。按跨径分，特大桥4座16809.92延米，大桥23座6538.96延米，中桥53座3089.71延米，小桥123座2503.18延米。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全县邮电业务收入完成</w:t>
      </w:r>
      <w:r w:rsidR="000E4AFF" w:rsidRPr="00E7206A">
        <w:rPr>
          <w:rFonts w:ascii="仿宋" w:eastAsia="仿宋" w:hAnsi="仿宋" w:hint="eastAsia"/>
          <w:sz w:val="32"/>
          <w:szCs w:val="32"/>
        </w:rPr>
        <w:t>8</w:t>
      </w:r>
      <w:r w:rsidR="00FD0515" w:rsidRPr="00E7206A">
        <w:rPr>
          <w:rFonts w:ascii="仿宋" w:eastAsia="仿宋" w:hAnsi="仿宋" w:hint="eastAsia"/>
          <w:sz w:val="32"/>
          <w:szCs w:val="32"/>
        </w:rPr>
        <w:t>993</w:t>
      </w:r>
      <w:r w:rsidRPr="00E7206A">
        <w:rPr>
          <w:rFonts w:ascii="仿宋" w:eastAsia="仿宋" w:hAnsi="仿宋" w:hint="eastAsia"/>
          <w:sz w:val="32"/>
          <w:szCs w:val="32"/>
        </w:rPr>
        <w:t>万元，其中：邮政业务收入1</w:t>
      </w:r>
      <w:r w:rsidR="00FD0515" w:rsidRPr="00E7206A">
        <w:rPr>
          <w:rFonts w:ascii="仿宋" w:eastAsia="仿宋" w:hAnsi="仿宋" w:hint="eastAsia"/>
          <w:sz w:val="32"/>
          <w:szCs w:val="32"/>
        </w:rPr>
        <w:t>96</w:t>
      </w:r>
      <w:r w:rsidR="000E4AFF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万元。年末固定电话用户1.</w:t>
      </w:r>
      <w:r w:rsidR="0057142C">
        <w:rPr>
          <w:rFonts w:ascii="仿宋" w:eastAsia="仿宋" w:hAnsi="仿宋" w:hint="eastAsia"/>
          <w:sz w:val="32"/>
          <w:szCs w:val="32"/>
        </w:rPr>
        <w:t>8</w:t>
      </w:r>
      <w:r w:rsidR="006D4B68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万户，移动电话用户</w:t>
      </w:r>
      <w:r w:rsidR="00073697" w:rsidRPr="00E7206A">
        <w:rPr>
          <w:rFonts w:ascii="仿宋" w:eastAsia="仿宋" w:hAnsi="仿宋" w:hint="eastAsia"/>
          <w:sz w:val="32"/>
          <w:szCs w:val="32"/>
        </w:rPr>
        <w:t>3</w:t>
      </w:r>
      <w:r w:rsidR="00D21B18" w:rsidRPr="00E7206A">
        <w:rPr>
          <w:rFonts w:ascii="仿宋" w:eastAsia="仿宋" w:hAnsi="仿宋" w:hint="eastAsia"/>
          <w:sz w:val="32"/>
          <w:szCs w:val="32"/>
        </w:rPr>
        <w:t>9</w:t>
      </w:r>
      <w:r w:rsidR="00073697" w:rsidRPr="00E7206A">
        <w:rPr>
          <w:rFonts w:ascii="仿宋" w:eastAsia="仿宋" w:hAnsi="仿宋" w:hint="eastAsia"/>
          <w:sz w:val="32"/>
          <w:szCs w:val="32"/>
        </w:rPr>
        <w:t>.</w:t>
      </w:r>
      <w:r w:rsidR="006D4B68" w:rsidRPr="00E7206A">
        <w:rPr>
          <w:rFonts w:ascii="仿宋" w:eastAsia="仿宋" w:hAnsi="仿宋" w:hint="eastAsia"/>
          <w:sz w:val="32"/>
          <w:szCs w:val="32"/>
        </w:rPr>
        <w:t>6</w:t>
      </w:r>
      <w:r w:rsidR="0057142C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万户，互联网接入用户</w:t>
      </w:r>
      <w:r w:rsidR="0057142C">
        <w:rPr>
          <w:rFonts w:ascii="仿宋" w:eastAsia="仿宋" w:hAnsi="仿宋" w:hint="eastAsia"/>
          <w:sz w:val="32"/>
          <w:szCs w:val="32"/>
        </w:rPr>
        <w:t>8</w:t>
      </w:r>
      <w:r w:rsidR="00073697" w:rsidRPr="00E7206A">
        <w:rPr>
          <w:rFonts w:ascii="仿宋" w:eastAsia="仿宋" w:hAnsi="仿宋" w:hint="eastAsia"/>
          <w:sz w:val="32"/>
          <w:szCs w:val="32"/>
        </w:rPr>
        <w:t>.</w:t>
      </w:r>
      <w:r w:rsidR="0057142C">
        <w:rPr>
          <w:rFonts w:ascii="仿宋" w:eastAsia="仿宋" w:hAnsi="仿宋" w:hint="eastAsia"/>
          <w:sz w:val="32"/>
          <w:szCs w:val="32"/>
        </w:rPr>
        <w:t>9</w:t>
      </w:r>
      <w:r w:rsidR="006D4B68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万户。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全年共接待游客</w:t>
      </w:r>
      <w:r w:rsidR="00405191" w:rsidRPr="00E7206A">
        <w:rPr>
          <w:rFonts w:ascii="仿宋" w:eastAsia="仿宋" w:hAnsi="仿宋" w:hint="eastAsia"/>
          <w:sz w:val="32"/>
          <w:szCs w:val="32"/>
        </w:rPr>
        <w:t>2</w:t>
      </w:r>
      <w:r w:rsidR="00FD0515" w:rsidRPr="00E7206A">
        <w:rPr>
          <w:rFonts w:ascii="仿宋" w:eastAsia="仿宋" w:hAnsi="仿宋" w:hint="eastAsia"/>
          <w:sz w:val="32"/>
          <w:szCs w:val="32"/>
        </w:rPr>
        <w:t>81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D0515" w:rsidRPr="00E7206A">
        <w:rPr>
          <w:rFonts w:ascii="仿宋" w:eastAsia="仿宋" w:hAnsi="仿宋" w:hint="eastAsia"/>
          <w:sz w:val="32"/>
          <w:szCs w:val="32"/>
        </w:rPr>
        <w:t>91</w:t>
      </w:r>
      <w:r w:rsidRPr="00E7206A">
        <w:rPr>
          <w:rFonts w:ascii="仿宋" w:eastAsia="仿宋" w:hAnsi="仿宋" w:hint="eastAsia"/>
          <w:sz w:val="32"/>
          <w:szCs w:val="32"/>
        </w:rPr>
        <w:t>万人次，比上年增长</w:t>
      </w:r>
      <w:r w:rsidR="00FD0515" w:rsidRPr="00E7206A">
        <w:rPr>
          <w:rFonts w:ascii="仿宋" w:eastAsia="仿宋" w:hAnsi="仿宋" w:hint="eastAsia"/>
          <w:sz w:val="32"/>
          <w:szCs w:val="32"/>
        </w:rPr>
        <w:t>10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D0515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%；实现旅游收入</w:t>
      </w:r>
      <w:r w:rsidR="00FD0515" w:rsidRPr="00E7206A">
        <w:rPr>
          <w:rFonts w:ascii="仿宋" w:eastAsia="仿宋" w:hAnsi="仿宋" w:hint="eastAsia"/>
          <w:sz w:val="32"/>
          <w:szCs w:val="32"/>
        </w:rPr>
        <w:t>31</w:t>
      </w:r>
      <w:r w:rsidR="00405191" w:rsidRPr="00E7206A">
        <w:rPr>
          <w:rFonts w:ascii="仿宋" w:eastAsia="仿宋" w:hAnsi="仿宋" w:hint="eastAsia"/>
          <w:sz w:val="32"/>
          <w:szCs w:val="32"/>
        </w:rPr>
        <w:t>.44亿</w:t>
      </w:r>
      <w:r w:rsidRPr="00E7206A">
        <w:rPr>
          <w:rFonts w:ascii="仿宋" w:eastAsia="仿宋" w:hAnsi="仿宋" w:hint="eastAsia"/>
          <w:sz w:val="32"/>
          <w:szCs w:val="32"/>
        </w:rPr>
        <w:t>元，增长</w:t>
      </w:r>
      <w:r w:rsidR="00FD0515" w:rsidRPr="00E7206A">
        <w:rPr>
          <w:rFonts w:ascii="仿宋" w:eastAsia="仿宋" w:hAnsi="仿宋" w:hint="eastAsia"/>
          <w:sz w:val="32"/>
          <w:szCs w:val="32"/>
        </w:rPr>
        <w:t>26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D0515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九、教育和科学技术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全县共有幼儿园1</w:t>
      </w:r>
      <w:r w:rsidR="002776A0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所，离园人数</w:t>
      </w:r>
      <w:r w:rsidR="005365CF" w:rsidRPr="00E7206A">
        <w:rPr>
          <w:rFonts w:ascii="仿宋" w:eastAsia="仿宋" w:hAnsi="仿宋" w:hint="eastAsia"/>
          <w:sz w:val="32"/>
          <w:szCs w:val="32"/>
        </w:rPr>
        <w:t>2633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5365CF" w:rsidRPr="00E7206A">
        <w:rPr>
          <w:rFonts w:ascii="仿宋" w:eastAsia="仿宋" w:hAnsi="仿宋" w:hint="eastAsia"/>
          <w:sz w:val="32"/>
          <w:szCs w:val="32"/>
        </w:rPr>
        <w:t>1906</w:t>
      </w:r>
      <w:r w:rsidRPr="00E7206A">
        <w:rPr>
          <w:rFonts w:ascii="仿宋" w:eastAsia="仿宋" w:hAnsi="仿宋" w:hint="eastAsia"/>
          <w:sz w:val="32"/>
          <w:szCs w:val="32"/>
        </w:rPr>
        <w:t>人，在校生</w:t>
      </w:r>
      <w:r w:rsidR="005365CF" w:rsidRPr="00E7206A">
        <w:rPr>
          <w:rFonts w:ascii="仿宋" w:eastAsia="仿宋" w:hAnsi="仿宋" w:hint="eastAsia"/>
          <w:sz w:val="32"/>
          <w:szCs w:val="32"/>
        </w:rPr>
        <w:t>3527</w:t>
      </w:r>
      <w:r w:rsidRPr="00E7206A">
        <w:rPr>
          <w:rFonts w:ascii="仿宋" w:eastAsia="仿宋" w:hAnsi="仿宋" w:hint="eastAsia"/>
          <w:sz w:val="32"/>
          <w:szCs w:val="32"/>
        </w:rPr>
        <w:t>人。共有小学82所，毕业生4</w:t>
      </w:r>
      <w:r w:rsidR="005365CF" w:rsidRPr="00E7206A">
        <w:rPr>
          <w:rFonts w:ascii="仿宋" w:eastAsia="仿宋" w:hAnsi="仿宋" w:hint="eastAsia"/>
          <w:sz w:val="32"/>
          <w:szCs w:val="32"/>
        </w:rPr>
        <w:t>672</w:t>
      </w:r>
      <w:r w:rsidRPr="00E7206A">
        <w:rPr>
          <w:rFonts w:ascii="仿宋" w:eastAsia="仿宋" w:hAnsi="仿宋" w:hint="eastAsia"/>
          <w:sz w:val="32"/>
          <w:szCs w:val="32"/>
        </w:rPr>
        <w:t>人，招生6</w:t>
      </w:r>
      <w:r w:rsidR="005365CF" w:rsidRPr="00E7206A">
        <w:rPr>
          <w:rFonts w:ascii="仿宋" w:eastAsia="仿宋" w:hAnsi="仿宋" w:hint="eastAsia"/>
          <w:sz w:val="32"/>
          <w:szCs w:val="32"/>
        </w:rPr>
        <w:t>111</w:t>
      </w:r>
      <w:r w:rsidRPr="00E7206A">
        <w:rPr>
          <w:rFonts w:ascii="仿宋" w:eastAsia="仿宋" w:hAnsi="仿宋" w:hint="eastAsia"/>
          <w:sz w:val="32"/>
          <w:szCs w:val="32"/>
        </w:rPr>
        <w:t>人，在校学生3</w:t>
      </w:r>
      <w:r w:rsidR="005365CF" w:rsidRPr="00E7206A">
        <w:rPr>
          <w:rFonts w:ascii="仿宋" w:eastAsia="仿宋" w:hAnsi="仿宋" w:hint="eastAsia"/>
          <w:sz w:val="32"/>
          <w:szCs w:val="32"/>
        </w:rPr>
        <w:t>6005</w:t>
      </w:r>
      <w:r w:rsidRPr="00E7206A">
        <w:rPr>
          <w:rFonts w:ascii="仿宋" w:eastAsia="仿宋" w:hAnsi="仿宋" w:hint="eastAsia"/>
          <w:sz w:val="32"/>
          <w:szCs w:val="32"/>
        </w:rPr>
        <w:t>人。共有初中1</w:t>
      </w:r>
      <w:r w:rsidR="005365CF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所，毕业生</w:t>
      </w:r>
      <w:r w:rsidR="005365CF" w:rsidRPr="00E7206A">
        <w:rPr>
          <w:rFonts w:ascii="仿宋" w:eastAsia="仿宋" w:hAnsi="仿宋" w:hint="eastAsia"/>
          <w:sz w:val="32"/>
          <w:szCs w:val="32"/>
        </w:rPr>
        <w:t>3370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BA04AB" w:rsidRPr="00E7206A">
        <w:rPr>
          <w:rFonts w:ascii="仿宋" w:eastAsia="仿宋" w:hAnsi="仿宋" w:hint="eastAsia"/>
          <w:sz w:val="32"/>
          <w:szCs w:val="32"/>
        </w:rPr>
        <w:t>4486</w:t>
      </w:r>
      <w:r w:rsidRPr="00E7206A">
        <w:rPr>
          <w:rFonts w:ascii="仿宋" w:eastAsia="仿宋" w:hAnsi="仿宋" w:hint="eastAsia"/>
          <w:sz w:val="32"/>
          <w:szCs w:val="32"/>
        </w:rPr>
        <w:t>人，在校学生1</w:t>
      </w:r>
      <w:r w:rsidR="00BA04AB" w:rsidRPr="00E7206A">
        <w:rPr>
          <w:rFonts w:ascii="仿宋" w:eastAsia="仿宋" w:hAnsi="仿宋" w:hint="eastAsia"/>
          <w:sz w:val="32"/>
          <w:szCs w:val="32"/>
        </w:rPr>
        <w:t>2640</w:t>
      </w:r>
      <w:r w:rsidRPr="00E7206A">
        <w:rPr>
          <w:rFonts w:ascii="仿宋" w:eastAsia="仿宋" w:hAnsi="仿宋" w:hint="eastAsia"/>
          <w:sz w:val="32"/>
          <w:szCs w:val="32"/>
        </w:rPr>
        <w:t>人。共有高中</w:t>
      </w:r>
      <w:r w:rsidR="005365CF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所，毕业生1</w:t>
      </w:r>
      <w:r w:rsidR="00BA04AB" w:rsidRPr="00E7206A">
        <w:rPr>
          <w:rFonts w:ascii="仿宋" w:eastAsia="仿宋" w:hAnsi="仿宋" w:hint="eastAsia"/>
          <w:sz w:val="32"/>
          <w:szCs w:val="32"/>
        </w:rPr>
        <w:t>033</w:t>
      </w:r>
      <w:r w:rsidRPr="00E7206A">
        <w:rPr>
          <w:rFonts w:ascii="仿宋" w:eastAsia="仿宋" w:hAnsi="仿宋" w:hint="eastAsia"/>
          <w:sz w:val="32"/>
          <w:szCs w:val="32"/>
        </w:rPr>
        <w:t>人，招生</w:t>
      </w:r>
      <w:r w:rsidR="00466145" w:rsidRPr="00E7206A">
        <w:rPr>
          <w:rFonts w:ascii="仿宋" w:eastAsia="仿宋" w:hAnsi="仿宋" w:hint="eastAsia"/>
          <w:sz w:val="32"/>
          <w:szCs w:val="32"/>
        </w:rPr>
        <w:t>1</w:t>
      </w:r>
      <w:r w:rsidR="00BA04AB" w:rsidRPr="00E7206A">
        <w:rPr>
          <w:rFonts w:ascii="仿宋" w:eastAsia="仿宋" w:hAnsi="仿宋" w:hint="eastAsia"/>
          <w:sz w:val="32"/>
          <w:szCs w:val="32"/>
        </w:rPr>
        <w:t>500</w:t>
      </w:r>
      <w:r w:rsidRPr="00E7206A">
        <w:rPr>
          <w:rFonts w:ascii="仿宋" w:eastAsia="仿宋" w:hAnsi="仿宋" w:hint="eastAsia"/>
          <w:sz w:val="32"/>
          <w:szCs w:val="32"/>
        </w:rPr>
        <w:t>人，在校学生3</w:t>
      </w:r>
      <w:r w:rsidR="00BA04AB" w:rsidRPr="00E7206A">
        <w:rPr>
          <w:rFonts w:ascii="仿宋" w:eastAsia="仿宋" w:hAnsi="仿宋" w:hint="eastAsia"/>
          <w:sz w:val="32"/>
          <w:szCs w:val="32"/>
        </w:rPr>
        <w:t>775</w:t>
      </w:r>
      <w:r w:rsidRPr="00E7206A">
        <w:rPr>
          <w:rFonts w:ascii="仿宋" w:eastAsia="仿宋" w:hAnsi="仿宋" w:hint="eastAsia"/>
          <w:sz w:val="32"/>
          <w:szCs w:val="32"/>
        </w:rPr>
        <w:t>人。共有特殊教育学校1所，</w:t>
      </w:r>
      <w:r w:rsidR="00466145" w:rsidRPr="00E7206A">
        <w:rPr>
          <w:rFonts w:ascii="仿宋" w:eastAsia="仿宋" w:hAnsi="仿宋" w:hint="eastAsia"/>
          <w:sz w:val="32"/>
          <w:szCs w:val="32"/>
        </w:rPr>
        <w:t>毕业生</w:t>
      </w:r>
      <w:r w:rsidR="00BA04AB" w:rsidRPr="00E7206A">
        <w:rPr>
          <w:rFonts w:ascii="仿宋" w:eastAsia="仿宋" w:hAnsi="仿宋" w:hint="eastAsia"/>
          <w:sz w:val="32"/>
          <w:szCs w:val="32"/>
        </w:rPr>
        <w:t>1</w:t>
      </w:r>
      <w:r w:rsidR="00466145" w:rsidRPr="00E7206A">
        <w:rPr>
          <w:rFonts w:ascii="仿宋" w:eastAsia="仿宋" w:hAnsi="仿宋" w:hint="eastAsia"/>
          <w:sz w:val="32"/>
          <w:szCs w:val="32"/>
        </w:rPr>
        <w:t>人，</w:t>
      </w:r>
      <w:r w:rsidRPr="00E7206A">
        <w:rPr>
          <w:rFonts w:ascii="仿宋" w:eastAsia="仿宋" w:hAnsi="仿宋" w:hint="eastAsia"/>
          <w:sz w:val="32"/>
          <w:szCs w:val="32"/>
        </w:rPr>
        <w:t>招生1</w:t>
      </w:r>
      <w:r w:rsidR="00BA04AB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人，在校学生</w:t>
      </w:r>
      <w:r w:rsidR="00466145" w:rsidRPr="00E7206A">
        <w:rPr>
          <w:rFonts w:ascii="仿宋" w:eastAsia="仿宋" w:hAnsi="仿宋" w:hint="eastAsia"/>
          <w:sz w:val="32"/>
          <w:szCs w:val="32"/>
        </w:rPr>
        <w:t>1</w:t>
      </w:r>
      <w:r w:rsidR="00BA04AB" w:rsidRPr="00E7206A">
        <w:rPr>
          <w:rFonts w:ascii="仿宋" w:eastAsia="仿宋" w:hAnsi="仿宋" w:hint="eastAsia"/>
          <w:sz w:val="32"/>
          <w:szCs w:val="32"/>
        </w:rPr>
        <w:t>2</w:t>
      </w:r>
      <w:r w:rsidR="00466145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人。全县各类学校共有教职工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4</w:t>
      </w:r>
      <w:r w:rsidR="00BA04AB" w:rsidRPr="00E7206A">
        <w:rPr>
          <w:rFonts w:ascii="仿宋" w:eastAsia="仿宋" w:hAnsi="仿宋" w:hint="eastAsia"/>
          <w:sz w:val="32"/>
          <w:szCs w:val="32"/>
        </w:rPr>
        <w:t>333</w:t>
      </w:r>
      <w:r w:rsidRPr="00E7206A">
        <w:rPr>
          <w:rFonts w:ascii="仿宋" w:eastAsia="仿宋" w:hAnsi="仿宋" w:hint="eastAsia"/>
          <w:sz w:val="32"/>
          <w:szCs w:val="32"/>
        </w:rPr>
        <w:t>人，其中专任教师3</w:t>
      </w:r>
      <w:r w:rsidR="00BA04AB" w:rsidRPr="00E7206A">
        <w:rPr>
          <w:rFonts w:ascii="仿宋" w:eastAsia="仿宋" w:hAnsi="仿宋" w:hint="eastAsia"/>
          <w:sz w:val="32"/>
          <w:szCs w:val="32"/>
        </w:rPr>
        <w:t>625</w:t>
      </w:r>
      <w:r w:rsidRPr="00E7206A">
        <w:rPr>
          <w:rFonts w:ascii="仿宋" w:eastAsia="仿宋" w:hAnsi="仿宋" w:hint="eastAsia"/>
          <w:sz w:val="32"/>
          <w:szCs w:val="32"/>
        </w:rPr>
        <w:t>人。幼儿园共有教职工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1</w:t>
      </w:r>
      <w:r w:rsidR="00BA04AB" w:rsidRPr="00E7206A">
        <w:rPr>
          <w:rFonts w:ascii="仿宋" w:eastAsia="仿宋" w:hAnsi="仿宋" w:hint="eastAsia"/>
          <w:sz w:val="32"/>
          <w:szCs w:val="32"/>
        </w:rPr>
        <w:t>78</w:t>
      </w:r>
      <w:r w:rsidRPr="00E7206A">
        <w:rPr>
          <w:rFonts w:ascii="仿宋" w:eastAsia="仿宋" w:hAnsi="仿宋" w:hint="eastAsia"/>
          <w:sz w:val="32"/>
          <w:szCs w:val="32"/>
        </w:rPr>
        <w:t>人，其中专任教师1</w:t>
      </w:r>
      <w:r w:rsidR="00CD350F" w:rsidRPr="00E7206A">
        <w:rPr>
          <w:rFonts w:ascii="仿宋" w:eastAsia="仿宋" w:hAnsi="仿宋" w:hint="eastAsia"/>
          <w:sz w:val="32"/>
          <w:szCs w:val="32"/>
        </w:rPr>
        <w:t>3</w:t>
      </w:r>
      <w:r w:rsidR="00BA04AB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人；全县各小学共有教职工2</w:t>
      </w:r>
      <w:r w:rsidR="00BA04AB" w:rsidRPr="00E7206A">
        <w:rPr>
          <w:rFonts w:ascii="仿宋" w:eastAsia="仿宋" w:hAnsi="仿宋" w:hint="eastAsia"/>
          <w:sz w:val="32"/>
          <w:szCs w:val="32"/>
        </w:rPr>
        <w:t>306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BA04AB" w:rsidRPr="00E7206A">
        <w:rPr>
          <w:rFonts w:ascii="仿宋" w:eastAsia="仿宋" w:hAnsi="仿宋" w:hint="eastAsia"/>
          <w:sz w:val="32"/>
          <w:szCs w:val="32"/>
        </w:rPr>
        <w:t>2021</w:t>
      </w:r>
      <w:r w:rsidRPr="00E7206A">
        <w:rPr>
          <w:rFonts w:ascii="仿宋" w:eastAsia="仿宋" w:hAnsi="仿宋" w:hint="eastAsia"/>
          <w:sz w:val="32"/>
          <w:szCs w:val="32"/>
        </w:rPr>
        <w:t>人；初级中学共有教职工</w:t>
      </w:r>
      <w:r w:rsidR="00BA04AB" w:rsidRPr="00E7206A">
        <w:rPr>
          <w:rFonts w:ascii="仿宋" w:eastAsia="仿宋" w:hAnsi="仿宋" w:hint="eastAsia"/>
          <w:sz w:val="32"/>
          <w:szCs w:val="32"/>
        </w:rPr>
        <w:t>847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CD350F" w:rsidRPr="00E7206A">
        <w:rPr>
          <w:rFonts w:ascii="仿宋" w:eastAsia="仿宋" w:hAnsi="仿宋" w:hint="eastAsia"/>
          <w:sz w:val="32"/>
          <w:szCs w:val="32"/>
        </w:rPr>
        <w:t>6</w:t>
      </w:r>
      <w:r w:rsidR="00BA04AB" w:rsidRPr="00E7206A">
        <w:rPr>
          <w:rFonts w:ascii="仿宋" w:eastAsia="仿宋" w:hAnsi="仿宋" w:hint="eastAsia"/>
          <w:sz w:val="32"/>
          <w:szCs w:val="32"/>
        </w:rPr>
        <w:t>69</w:t>
      </w:r>
      <w:r w:rsidRPr="00E7206A">
        <w:rPr>
          <w:rFonts w:ascii="仿宋" w:eastAsia="仿宋" w:hAnsi="仿宋" w:hint="eastAsia"/>
          <w:sz w:val="32"/>
          <w:szCs w:val="32"/>
        </w:rPr>
        <w:t>人；九年一贯制学校共有教职工21人，其中专任教师15人；完全中学共有教职工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8</w:t>
      </w:r>
      <w:r w:rsidR="00BA04AB" w:rsidRPr="00E7206A">
        <w:rPr>
          <w:rFonts w:ascii="仿宋" w:eastAsia="仿宋" w:hAnsi="仿宋" w:hint="eastAsia"/>
          <w:sz w:val="32"/>
          <w:szCs w:val="32"/>
        </w:rPr>
        <w:t>53</w:t>
      </w:r>
      <w:r w:rsidRPr="00E7206A">
        <w:rPr>
          <w:rFonts w:ascii="仿宋" w:eastAsia="仿宋" w:hAnsi="仿宋" w:hint="eastAsia"/>
          <w:sz w:val="32"/>
          <w:szCs w:val="32"/>
        </w:rPr>
        <w:t>人，其中专任教师</w:t>
      </w:r>
      <w:r w:rsidR="00BA04AB" w:rsidRPr="00E7206A">
        <w:rPr>
          <w:rFonts w:ascii="仿宋" w:eastAsia="仿宋" w:hAnsi="仿宋" w:hint="eastAsia"/>
          <w:sz w:val="32"/>
          <w:szCs w:val="32"/>
        </w:rPr>
        <w:t>696</w:t>
      </w:r>
      <w:r w:rsidRPr="00E7206A">
        <w:rPr>
          <w:rFonts w:ascii="仿宋" w:eastAsia="仿宋" w:hAnsi="仿宋" w:hint="eastAsia"/>
          <w:sz w:val="32"/>
          <w:szCs w:val="32"/>
        </w:rPr>
        <w:t>人；特殊教育学校共有教职工</w:t>
      </w:r>
      <w:r w:rsidR="00CD350F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2人，其中专任教师</w:t>
      </w:r>
      <w:r w:rsidR="00BA04AB" w:rsidRPr="00E7206A">
        <w:rPr>
          <w:rFonts w:ascii="仿宋" w:eastAsia="仿宋" w:hAnsi="仿宋" w:hint="eastAsia"/>
          <w:sz w:val="32"/>
          <w:szCs w:val="32"/>
        </w:rPr>
        <w:t>28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201</w:t>
      </w:r>
      <w:r w:rsidR="00975EB5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年底，全县共有经省科技厅认定的高新技术企业</w:t>
      </w:r>
      <w:r w:rsidR="00975EB5" w:rsidRPr="00E7206A">
        <w:rPr>
          <w:rFonts w:ascii="仿宋" w:eastAsia="仿宋" w:hAnsi="仿宋" w:hint="eastAsia"/>
          <w:sz w:val="32"/>
          <w:szCs w:val="32"/>
        </w:rPr>
        <w:lastRenderedPageBreak/>
        <w:t>42</w:t>
      </w:r>
      <w:r w:rsidRPr="00E7206A">
        <w:rPr>
          <w:rFonts w:ascii="仿宋" w:eastAsia="仿宋" w:hAnsi="仿宋" w:hint="eastAsia"/>
          <w:sz w:val="32"/>
          <w:szCs w:val="32"/>
        </w:rPr>
        <w:t>家，其中本年认定</w:t>
      </w:r>
      <w:r w:rsidR="00975EB5" w:rsidRPr="00E7206A">
        <w:rPr>
          <w:rFonts w:ascii="仿宋" w:eastAsia="仿宋" w:hAnsi="仿宋" w:hint="eastAsia"/>
          <w:sz w:val="32"/>
          <w:szCs w:val="32"/>
        </w:rPr>
        <w:t>23</w:t>
      </w:r>
      <w:r w:rsidRPr="00E7206A">
        <w:rPr>
          <w:rFonts w:ascii="仿宋" w:eastAsia="仿宋" w:hAnsi="仿宋" w:hint="eastAsia"/>
          <w:sz w:val="32"/>
          <w:szCs w:val="32"/>
        </w:rPr>
        <w:t>家。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十、文化、卫生和体育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全县有公有制艺术表演团体</w:t>
      </w:r>
      <w:r w:rsidR="00C205C6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个，全年演出</w:t>
      </w:r>
      <w:r w:rsidR="00C205C6" w:rsidRPr="00E7206A">
        <w:rPr>
          <w:rFonts w:ascii="仿宋" w:eastAsia="仿宋" w:hAnsi="仿宋" w:hint="eastAsia"/>
          <w:sz w:val="32"/>
          <w:szCs w:val="32"/>
        </w:rPr>
        <w:t>21</w:t>
      </w:r>
      <w:r w:rsidRPr="00E7206A">
        <w:rPr>
          <w:rFonts w:ascii="仿宋" w:eastAsia="仿宋" w:hAnsi="仿宋" w:hint="eastAsia"/>
          <w:sz w:val="32"/>
          <w:szCs w:val="32"/>
        </w:rPr>
        <w:t>0场；文物管理所1个，文物藏品305件；公共图书馆1个，图书总藏量约</w:t>
      </w:r>
      <w:r w:rsidR="00505F74" w:rsidRPr="00E7206A">
        <w:rPr>
          <w:rFonts w:ascii="仿宋" w:eastAsia="仿宋" w:hAnsi="仿宋" w:hint="eastAsia"/>
          <w:sz w:val="32"/>
          <w:szCs w:val="32"/>
        </w:rPr>
        <w:t>200</w:t>
      </w:r>
      <w:r w:rsidRPr="00E7206A">
        <w:rPr>
          <w:rFonts w:ascii="仿宋" w:eastAsia="仿宋" w:hAnsi="仿宋" w:hint="eastAsia"/>
          <w:sz w:val="32"/>
          <w:szCs w:val="32"/>
        </w:rPr>
        <w:t>千册；文化馆1个，全年举办各种文艺活动2</w:t>
      </w:r>
      <w:r w:rsidR="00C205C6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次。201</w:t>
      </w:r>
      <w:r w:rsidR="00C205C6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年底，全县有线电视用户</w:t>
      </w:r>
      <w:r w:rsidR="00660CAE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660CAE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万户</w:t>
      </w:r>
      <w:r w:rsidR="00660CAE" w:rsidRPr="00E7206A">
        <w:rPr>
          <w:rFonts w:ascii="仿宋" w:eastAsia="仿宋" w:hAnsi="仿宋" w:hint="eastAsia"/>
          <w:sz w:val="32"/>
          <w:szCs w:val="32"/>
        </w:rPr>
        <w:t>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年末全县共有医疗卫生机构5</w:t>
      </w:r>
      <w:r w:rsidR="005D47D8" w:rsidRPr="00E7206A">
        <w:rPr>
          <w:rFonts w:ascii="仿宋" w:eastAsia="仿宋" w:hAnsi="仿宋" w:hint="eastAsia"/>
          <w:sz w:val="32"/>
          <w:szCs w:val="32"/>
        </w:rPr>
        <w:t>7</w:t>
      </w:r>
      <w:r w:rsidR="00C205C6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个。其中：医院</w:t>
      </w:r>
      <w:r w:rsidR="005D47D8" w:rsidRPr="00E7206A">
        <w:rPr>
          <w:rFonts w:ascii="仿宋" w:eastAsia="仿宋" w:hAnsi="仿宋" w:hint="eastAsia"/>
          <w:sz w:val="32"/>
          <w:szCs w:val="32"/>
        </w:rPr>
        <w:t>1</w:t>
      </w:r>
      <w:r w:rsidR="00C205C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所，含综合医院</w:t>
      </w:r>
      <w:r w:rsidR="005D47D8" w:rsidRPr="00E7206A">
        <w:rPr>
          <w:rFonts w:ascii="仿宋" w:eastAsia="仿宋" w:hAnsi="仿宋" w:hint="eastAsia"/>
          <w:sz w:val="32"/>
          <w:szCs w:val="32"/>
        </w:rPr>
        <w:t>1</w:t>
      </w:r>
      <w:r w:rsidR="00C205C6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所，中医医院1所</w:t>
      </w:r>
      <w:r w:rsidR="005D47D8" w:rsidRPr="00E7206A">
        <w:rPr>
          <w:rFonts w:ascii="仿宋" w:eastAsia="仿宋" w:hAnsi="仿宋" w:hint="eastAsia"/>
          <w:sz w:val="32"/>
          <w:szCs w:val="32"/>
        </w:rPr>
        <w:t>，专科医院1所</w:t>
      </w:r>
      <w:r w:rsidRPr="00E7206A">
        <w:rPr>
          <w:rFonts w:ascii="仿宋" w:eastAsia="仿宋" w:hAnsi="仿宋" w:hint="eastAsia"/>
          <w:sz w:val="32"/>
          <w:szCs w:val="32"/>
        </w:rPr>
        <w:t>。基层医疗卫生机构5</w:t>
      </w:r>
      <w:r w:rsidR="00C205C6" w:rsidRPr="00E7206A">
        <w:rPr>
          <w:rFonts w:ascii="仿宋" w:eastAsia="仿宋" w:hAnsi="仿宋" w:hint="eastAsia"/>
          <w:sz w:val="32"/>
          <w:szCs w:val="32"/>
        </w:rPr>
        <w:t>59</w:t>
      </w:r>
      <w:r w:rsidRPr="00E7206A">
        <w:rPr>
          <w:rFonts w:ascii="仿宋" w:eastAsia="仿宋" w:hAnsi="仿宋" w:hint="eastAsia"/>
          <w:sz w:val="32"/>
          <w:szCs w:val="32"/>
        </w:rPr>
        <w:t>个，包括社区卫生服务中心（站）1个，乡镇卫生院10所，村卫生室4</w:t>
      </w:r>
      <w:r w:rsidR="005D47D8" w:rsidRPr="00E7206A">
        <w:rPr>
          <w:rFonts w:ascii="仿宋" w:eastAsia="仿宋" w:hAnsi="仿宋" w:hint="eastAsia"/>
          <w:sz w:val="32"/>
          <w:szCs w:val="32"/>
        </w:rPr>
        <w:t>9</w:t>
      </w:r>
      <w:r w:rsidR="00C205C6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个，</w:t>
      </w:r>
      <w:r w:rsidR="005D47D8" w:rsidRPr="00E7206A">
        <w:rPr>
          <w:rFonts w:ascii="仿宋" w:eastAsia="仿宋" w:hAnsi="仿宋" w:hint="eastAsia"/>
          <w:sz w:val="32"/>
          <w:szCs w:val="32"/>
        </w:rPr>
        <w:t>门诊部</w:t>
      </w:r>
      <w:r w:rsidR="00C205C6" w:rsidRPr="00E7206A">
        <w:rPr>
          <w:rFonts w:ascii="仿宋" w:eastAsia="仿宋" w:hAnsi="仿宋" w:hint="eastAsia"/>
          <w:sz w:val="32"/>
          <w:szCs w:val="32"/>
        </w:rPr>
        <w:t>5</w:t>
      </w:r>
      <w:r w:rsidR="005D47D8" w:rsidRPr="00E7206A">
        <w:rPr>
          <w:rFonts w:ascii="仿宋" w:eastAsia="仿宋" w:hAnsi="仿宋" w:hint="eastAsia"/>
          <w:sz w:val="32"/>
          <w:szCs w:val="32"/>
        </w:rPr>
        <w:t>个，</w:t>
      </w:r>
      <w:r w:rsidRPr="00E7206A">
        <w:rPr>
          <w:rFonts w:ascii="仿宋" w:eastAsia="仿宋" w:hAnsi="仿宋" w:hint="eastAsia"/>
          <w:sz w:val="32"/>
          <w:szCs w:val="32"/>
        </w:rPr>
        <w:t>诊所（卫生所、医务室）</w:t>
      </w:r>
      <w:r w:rsidR="00C205C6" w:rsidRPr="00E7206A">
        <w:rPr>
          <w:rFonts w:ascii="仿宋" w:eastAsia="仿宋" w:hAnsi="仿宋" w:hint="eastAsia"/>
          <w:sz w:val="32"/>
          <w:szCs w:val="32"/>
        </w:rPr>
        <w:t>49</w:t>
      </w:r>
      <w:r w:rsidRPr="00E7206A">
        <w:rPr>
          <w:rFonts w:ascii="仿宋" w:eastAsia="仿宋" w:hAnsi="仿宋" w:hint="eastAsia"/>
          <w:sz w:val="32"/>
          <w:szCs w:val="32"/>
        </w:rPr>
        <w:t>个。专业公共卫生机构3个，包括疾病预防控制中心1个，妇幼保健院（所、站）1个，卫生监督所（中心）1个。年末全县医疗卫生机构（医院、卫生院）实有床位1</w:t>
      </w:r>
      <w:r w:rsidR="005D47D8" w:rsidRPr="00E7206A">
        <w:rPr>
          <w:rFonts w:ascii="仿宋" w:eastAsia="仿宋" w:hAnsi="仿宋" w:hint="eastAsia"/>
          <w:sz w:val="32"/>
          <w:szCs w:val="32"/>
        </w:rPr>
        <w:t>1</w:t>
      </w:r>
      <w:r w:rsidR="00C205C6" w:rsidRPr="00E7206A">
        <w:rPr>
          <w:rFonts w:ascii="仿宋" w:eastAsia="仿宋" w:hAnsi="仿宋" w:hint="eastAsia"/>
          <w:sz w:val="32"/>
          <w:szCs w:val="32"/>
        </w:rPr>
        <w:t>84</w:t>
      </w:r>
      <w:r w:rsidRPr="00E7206A">
        <w:rPr>
          <w:rFonts w:ascii="仿宋" w:eastAsia="仿宋" w:hAnsi="仿宋" w:hint="eastAsia"/>
          <w:sz w:val="32"/>
          <w:szCs w:val="32"/>
        </w:rPr>
        <w:t>张，其中：</w:t>
      </w:r>
      <w:r w:rsidR="00005B11" w:rsidRPr="00E7206A">
        <w:rPr>
          <w:rFonts w:ascii="仿宋" w:eastAsia="仿宋" w:hAnsi="仿宋" w:hint="eastAsia"/>
          <w:sz w:val="32"/>
          <w:szCs w:val="32"/>
        </w:rPr>
        <w:t>1</w:t>
      </w:r>
      <w:r w:rsidR="00C205C6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所医院拥有</w:t>
      </w:r>
      <w:r w:rsidR="00C205C6" w:rsidRPr="00E7206A">
        <w:rPr>
          <w:rFonts w:ascii="仿宋" w:eastAsia="仿宋" w:hAnsi="仿宋" w:hint="eastAsia"/>
          <w:sz w:val="32"/>
          <w:szCs w:val="32"/>
        </w:rPr>
        <w:t>692</w:t>
      </w:r>
      <w:r w:rsidRPr="00E7206A">
        <w:rPr>
          <w:rFonts w:ascii="仿宋" w:eastAsia="仿宋" w:hAnsi="仿宋" w:hint="eastAsia"/>
          <w:sz w:val="32"/>
          <w:szCs w:val="32"/>
        </w:rPr>
        <w:t>张，基层医疗卫生机构拥有</w:t>
      </w:r>
      <w:r w:rsidR="005D47D8" w:rsidRPr="00E7206A">
        <w:rPr>
          <w:rFonts w:ascii="仿宋" w:eastAsia="仿宋" w:hAnsi="仿宋" w:hint="eastAsia"/>
          <w:sz w:val="32"/>
          <w:szCs w:val="32"/>
        </w:rPr>
        <w:t>3</w:t>
      </w:r>
      <w:r w:rsidR="00C205C6" w:rsidRPr="00E7206A">
        <w:rPr>
          <w:rFonts w:ascii="仿宋" w:eastAsia="仿宋" w:hAnsi="仿宋" w:hint="eastAsia"/>
          <w:sz w:val="32"/>
          <w:szCs w:val="32"/>
        </w:rPr>
        <w:t>84</w:t>
      </w:r>
      <w:r w:rsidRPr="00E7206A">
        <w:rPr>
          <w:rFonts w:ascii="仿宋" w:eastAsia="仿宋" w:hAnsi="仿宋" w:hint="eastAsia"/>
          <w:sz w:val="32"/>
          <w:szCs w:val="32"/>
        </w:rPr>
        <w:t>张，专业公共卫生机构拥有2</w:t>
      </w:r>
      <w:r w:rsidR="00005B11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张。全县拥有卫生技术人员1</w:t>
      </w:r>
      <w:r w:rsidR="00C205C6" w:rsidRPr="00E7206A">
        <w:rPr>
          <w:rFonts w:ascii="仿宋" w:eastAsia="仿宋" w:hAnsi="仿宋" w:hint="eastAsia"/>
          <w:sz w:val="32"/>
          <w:szCs w:val="32"/>
        </w:rPr>
        <w:t>624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5365CF" w:rsidRPr="00E7206A">
        <w:rPr>
          <w:rFonts w:ascii="仿宋" w:eastAsia="仿宋" w:hAnsi="仿宋" w:hint="eastAsia"/>
          <w:sz w:val="32"/>
          <w:szCs w:val="32"/>
        </w:rPr>
        <w:t>886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  <w:r w:rsidR="00005B11" w:rsidRPr="00E7206A">
        <w:rPr>
          <w:rFonts w:ascii="仿宋" w:eastAsia="仿宋" w:hAnsi="仿宋" w:hint="eastAsia"/>
          <w:sz w:val="32"/>
          <w:szCs w:val="32"/>
        </w:rPr>
        <w:t>1</w:t>
      </w:r>
      <w:r w:rsidR="005365CF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所医院拥有卫生技术人员</w:t>
      </w:r>
      <w:r w:rsidR="00005B11" w:rsidRPr="00E7206A">
        <w:rPr>
          <w:rFonts w:ascii="仿宋" w:eastAsia="仿宋" w:hAnsi="仿宋" w:hint="eastAsia"/>
          <w:sz w:val="32"/>
          <w:szCs w:val="32"/>
        </w:rPr>
        <w:t>7</w:t>
      </w:r>
      <w:r w:rsidR="005365CF" w:rsidRPr="00E7206A">
        <w:rPr>
          <w:rFonts w:ascii="仿宋" w:eastAsia="仿宋" w:hAnsi="仿宋" w:hint="eastAsia"/>
          <w:sz w:val="32"/>
          <w:szCs w:val="32"/>
        </w:rPr>
        <w:t>75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005B11" w:rsidRPr="00E7206A">
        <w:rPr>
          <w:rFonts w:ascii="仿宋" w:eastAsia="仿宋" w:hAnsi="仿宋" w:hint="eastAsia"/>
          <w:sz w:val="32"/>
          <w:szCs w:val="32"/>
        </w:rPr>
        <w:t>3</w:t>
      </w:r>
      <w:r w:rsidR="005365CF" w:rsidRPr="00E7206A">
        <w:rPr>
          <w:rFonts w:ascii="仿宋" w:eastAsia="仿宋" w:hAnsi="仿宋" w:hint="eastAsia"/>
          <w:sz w:val="32"/>
          <w:szCs w:val="32"/>
        </w:rPr>
        <w:t>35</w:t>
      </w:r>
      <w:r w:rsidRPr="00E7206A">
        <w:rPr>
          <w:rFonts w:ascii="仿宋" w:eastAsia="仿宋" w:hAnsi="仿宋" w:hint="eastAsia"/>
          <w:sz w:val="32"/>
          <w:szCs w:val="32"/>
        </w:rPr>
        <w:t>人；基层医疗卫生机构有卫生技术人员</w:t>
      </w:r>
      <w:r w:rsidR="005365CF" w:rsidRPr="00E7206A">
        <w:rPr>
          <w:rFonts w:ascii="仿宋" w:eastAsia="仿宋" w:hAnsi="仿宋" w:hint="eastAsia"/>
          <w:sz w:val="32"/>
          <w:szCs w:val="32"/>
        </w:rPr>
        <w:t>6</w:t>
      </w:r>
      <w:r w:rsidR="00005B11" w:rsidRPr="00E7206A">
        <w:rPr>
          <w:rFonts w:ascii="仿宋" w:eastAsia="仿宋" w:hAnsi="仿宋" w:hint="eastAsia"/>
          <w:sz w:val="32"/>
          <w:szCs w:val="32"/>
        </w:rPr>
        <w:t>0</w:t>
      </w:r>
      <w:r w:rsidR="005365CF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5365CF" w:rsidRPr="00E7206A">
        <w:rPr>
          <w:rFonts w:ascii="仿宋" w:eastAsia="仿宋" w:hAnsi="仿宋" w:hint="eastAsia"/>
          <w:sz w:val="32"/>
          <w:szCs w:val="32"/>
        </w:rPr>
        <w:t>4</w:t>
      </w:r>
      <w:r w:rsidR="00005B11" w:rsidRPr="00E7206A">
        <w:rPr>
          <w:rFonts w:ascii="仿宋" w:eastAsia="仿宋" w:hAnsi="仿宋" w:hint="eastAsia"/>
          <w:sz w:val="32"/>
          <w:szCs w:val="32"/>
        </w:rPr>
        <w:t>7</w:t>
      </w:r>
      <w:r w:rsidR="005365CF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人；专业公共卫生机构有卫生技术人员</w:t>
      </w:r>
      <w:r w:rsidR="005365CF" w:rsidRPr="00E7206A">
        <w:rPr>
          <w:rFonts w:ascii="仿宋" w:eastAsia="仿宋" w:hAnsi="仿宋" w:hint="eastAsia"/>
          <w:sz w:val="32"/>
          <w:szCs w:val="32"/>
        </w:rPr>
        <w:t>244</w:t>
      </w:r>
      <w:r w:rsidRPr="00E7206A">
        <w:rPr>
          <w:rFonts w:ascii="仿宋" w:eastAsia="仿宋" w:hAnsi="仿宋" w:hint="eastAsia"/>
          <w:sz w:val="32"/>
          <w:szCs w:val="32"/>
        </w:rPr>
        <w:t>人，其中：执业（助理）医师</w:t>
      </w:r>
      <w:r w:rsidR="005365CF" w:rsidRPr="00E7206A">
        <w:rPr>
          <w:rFonts w:ascii="仿宋" w:eastAsia="仿宋" w:hAnsi="仿宋" w:hint="eastAsia"/>
          <w:sz w:val="32"/>
          <w:szCs w:val="32"/>
        </w:rPr>
        <w:t>58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7206A">
        <w:rPr>
          <w:rFonts w:asciiTheme="minorEastAsia" w:eastAsiaTheme="minorEastAsia" w:hAnsiTheme="minorEastAsia" w:hint="eastAsia"/>
          <w:b/>
          <w:sz w:val="32"/>
          <w:szCs w:val="32"/>
        </w:rPr>
        <w:t>十一、人口、人民生活和社会保障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年末全县户籍人口41</w:t>
      </w:r>
      <w:r w:rsidR="000C2E20" w:rsidRPr="00E7206A">
        <w:rPr>
          <w:rFonts w:ascii="仿宋" w:eastAsia="仿宋" w:hAnsi="仿宋" w:hint="eastAsia"/>
          <w:sz w:val="32"/>
          <w:szCs w:val="32"/>
        </w:rPr>
        <w:t>3864</w:t>
      </w:r>
      <w:r w:rsidRPr="00E7206A">
        <w:rPr>
          <w:rFonts w:ascii="仿宋" w:eastAsia="仿宋" w:hAnsi="仿宋" w:hint="eastAsia"/>
          <w:sz w:val="32"/>
          <w:szCs w:val="32"/>
        </w:rPr>
        <w:t>人。从年龄构成看：60岁及以上人口7</w:t>
      </w:r>
      <w:r w:rsidR="000C2E20" w:rsidRPr="00E7206A">
        <w:rPr>
          <w:rFonts w:ascii="仿宋" w:eastAsia="仿宋" w:hAnsi="仿宋" w:hint="eastAsia"/>
          <w:sz w:val="32"/>
          <w:szCs w:val="32"/>
        </w:rPr>
        <w:t>64</w:t>
      </w:r>
      <w:r w:rsidR="009C0996" w:rsidRPr="00E7206A">
        <w:rPr>
          <w:rFonts w:ascii="仿宋" w:eastAsia="仿宋" w:hAnsi="仿宋" w:hint="eastAsia"/>
          <w:sz w:val="32"/>
          <w:szCs w:val="32"/>
        </w:rPr>
        <w:t>08</w:t>
      </w:r>
      <w:r w:rsidRPr="00E7206A">
        <w:rPr>
          <w:rFonts w:ascii="仿宋" w:eastAsia="仿宋" w:hAnsi="仿宋" w:hint="eastAsia"/>
          <w:sz w:val="32"/>
          <w:szCs w:val="32"/>
        </w:rPr>
        <w:t>人，占总人口的1</w:t>
      </w:r>
      <w:r w:rsidR="009C0996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C2E20" w:rsidRPr="00E7206A">
        <w:rPr>
          <w:rFonts w:ascii="仿宋" w:eastAsia="仿宋" w:hAnsi="仿宋" w:hint="eastAsia"/>
          <w:sz w:val="32"/>
          <w:szCs w:val="32"/>
        </w:rPr>
        <w:t>46</w:t>
      </w:r>
      <w:r w:rsidRPr="00E7206A">
        <w:rPr>
          <w:rFonts w:ascii="仿宋" w:eastAsia="仿宋" w:hAnsi="仿宋" w:hint="eastAsia"/>
          <w:sz w:val="32"/>
          <w:szCs w:val="32"/>
        </w:rPr>
        <w:t>%。出生人口</w:t>
      </w:r>
      <w:r w:rsidR="000C2E20" w:rsidRPr="00E7206A">
        <w:rPr>
          <w:rFonts w:ascii="仿宋" w:eastAsia="仿宋" w:hAnsi="仿宋" w:hint="eastAsia"/>
          <w:sz w:val="32"/>
          <w:szCs w:val="32"/>
        </w:rPr>
        <w:t>4171</w:t>
      </w:r>
      <w:r w:rsidRPr="00E7206A">
        <w:rPr>
          <w:rFonts w:ascii="仿宋" w:eastAsia="仿宋" w:hAnsi="仿宋" w:hint="eastAsia"/>
          <w:sz w:val="32"/>
          <w:szCs w:val="32"/>
        </w:rPr>
        <w:t>人，</w:t>
      </w:r>
      <w:r w:rsidRPr="00E7206A">
        <w:rPr>
          <w:rFonts w:ascii="仿宋" w:eastAsia="仿宋" w:hAnsi="仿宋" w:hint="eastAsia"/>
          <w:sz w:val="32"/>
          <w:szCs w:val="32"/>
        </w:rPr>
        <w:lastRenderedPageBreak/>
        <w:t>出生率1</w:t>
      </w:r>
      <w:r w:rsidR="000C2E20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C2E20" w:rsidRPr="00E7206A">
        <w:rPr>
          <w:rFonts w:ascii="仿宋" w:eastAsia="仿宋" w:hAnsi="仿宋" w:hint="eastAsia"/>
          <w:sz w:val="32"/>
          <w:szCs w:val="32"/>
        </w:rPr>
        <w:t>0</w:t>
      </w:r>
      <w:r w:rsidR="001860A4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‰；死亡人口</w:t>
      </w:r>
      <w:r w:rsidR="000C2E20" w:rsidRPr="00E7206A">
        <w:rPr>
          <w:rFonts w:ascii="仿宋" w:eastAsia="仿宋" w:hAnsi="仿宋" w:hint="eastAsia"/>
          <w:sz w:val="32"/>
          <w:szCs w:val="32"/>
        </w:rPr>
        <w:t>2852</w:t>
      </w:r>
      <w:r w:rsidRPr="00E7206A">
        <w:rPr>
          <w:rFonts w:ascii="仿宋" w:eastAsia="仿宋" w:hAnsi="仿宋" w:hint="eastAsia"/>
          <w:sz w:val="32"/>
          <w:szCs w:val="32"/>
        </w:rPr>
        <w:t>人，死亡率</w:t>
      </w:r>
      <w:r w:rsidR="000C2E20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C2E20" w:rsidRPr="00E7206A">
        <w:rPr>
          <w:rFonts w:ascii="仿宋" w:eastAsia="仿宋" w:hAnsi="仿宋" w:hint="eastAsia"/>
          <w:sz w:val="32"/>
          <w:szCs w:val="32"/>
        </w:rPr>
        <w:t>90</w:t>
      </w:r>
      <w:r w:rsidRPr="00E7206A">
        <w:rPr>
          <w:rFonts w:ascii="仿宋" w:eastAsia="仿宋" w:hAnsi="仿宋" w:hint="eastAsia"/>
          <w:sz w:val="32"/>
          <w:szCs w:val="32"/>
        </w:rPr>
        <w:t>‰；净增人口</w:t>
      </w:r>
      <w:r w:rsidR="000C2E20" w:rsidRPr="00E7206A">
        <w:rPr>
          <w:rFonts w:ascii="仿宋" w:eastAsia="仿宋" w:hAnsi="仿宋" w:hint="eastAsia"/>
          <w:sz w:val="32"/>
          <w:szCs w:val="32"/>
        </w:rPr>
        <w:t>1319</w:t>
      </w:r>
      <w:r w:rsidRPr="00E7206A">
        <w:rPr>
          <w:rFonts w:ascii="仿宋" w:eastAsia="仿宋" w:hAnsi="仿宋" w:hint="eastAsia"/>
          <w:sz w:val="32"/>
          <w:szCs w:val="32"/>
        </w:rPr>
        <w:t>人，自然增长率</w:t>
      </w:r>
      <w:r w:rsidR="000C2E20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0C2E20" w:rsidRPr="00E7206A">
        <w:rPr>
          <w:rFonts w:ascii="仿宋" w:eastAsia="仿宋" w:hAnsi="仿宋" w:hint="eastAsia"/>
          <w:sz w:val="32"/>
          <w:szCs w:val="32"/>
        </w:rPr>
        <w:t>19</w:t>
      </w:r>
      <w:r w:rsidRPr="00E7206A">
        <w:rPr>
          <w:rFonts w:ascii="仿宋" w:eastAsia="仿宋" w:hAnsi="仿宋" w:hint="eastAsia"/>
          <w:sz w:val="32"/>
          <w:szCs w:val="32"/>
        </w:rPr>
        <w:t>‰。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年末全县常住人口3</w:t>
      </w:r>
      <w:r w:rsidR="00A624E8" w:rsidRPr="00E7206A">
        <w:rPr>
          <w:rFonts w:ascii="仿宋" w:eastAsia="仿宋" w:hAnsi="仿宋" w:hint="eastAsia"/>
          <w:sz w:val="32"/>
          <w:szCs w:val="32"/>
        </w:rPr>
        <w:t>74257</w:t>
      </w:r>
      <w:r w:rsidRPr="00E7206A">
        <w:rPr>
          <w:rFonts w:ascii="仿宋" w:eastAsia="仿宋" w:hAnsi="仿宋" w:hint="eastAsia"/>
          <w:sz w:val="32"/>
          <w:szCs w:val="32"/>
        </w:rPr>
        <w:t>人，其中：城镇人口</w:t>
      </w:r>
      <w:r w:rsidR="001860A4" w:rsidRPr="00E7206A">
        <w:rPr>
          <w:rFonts w:ascii="仿宋" w:eastAsia="仿宋" w:hAnsi="仿宋" w:hint="eastAsia"/>
          <w:sz w:val="32"/>
          <w:szCs w:val="32"/>
        </w:rPr>
        <w:t>19</w:t>
      </w:r>
      <w:r w:rsidR="00A624E8" w:rsidRPr="00E7206A">
        <w:rPr>
          <w:rFonts w:ascii="仿宋" w:eastAsia="仿宋" w:hAnsi="仿宋" w:hint="eastAsia"/>
          <w:sz w:val="32"/>
          <w:szCs w:val="32"/>
        </w:rPr>
        <w:t>0892</w:t>
      </w:r>
      <w:r w:rsidRPr="00E7206A">
        <w:rPr>
          <w:rFonts w:ascii="仿宋" w:eastAsia="仿宋" w:hAnsi="仿宋" w:hint="eastAsia"/>
          <w:sz w:val="32"/>
          <w:szCs w:val="32"/>
        </w:rPr>
        <w:t>人，城镇化率达</w:t>
      </w:r>
      <w:r w:rsidR="00A624E8" w:rsidRPr="00E7206A">
        <w:rPr>
          <w:rFonts w:ascii="仿宋" w:eastAsia="仿宋" w:hAnsi="仿宋" w:hint="eastAsia"/>
          <w:sz w:val="32"/>
          <w:szCs w:val="32"/>
        </w:rPr>
        <w:t>51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624E8" w:rsidRPr="00E7206A">
        <w:rPr>
          <w:rFonts w:ascii="仿宋" w:eastAsia="仿宋" w:hAnsi="仿宋" w:hint="eastAsia"/>
          <w:sz w:val="32"/>
          <w:szCs w:val="32"/>
        </w:rPr>
        <w:t>01</w:t>
      </w:r>
      <w:r w:rsidRPr="00E7206A">
        <w:rPr>
          <w:rFonts w:ascii="仿宋" w:eastAsia="仿宋" w:hAnsi="仿宋" w:hint="eastAsia"/>
          <w:sz w:val="32"/>
          <w:szCs w:val="32"/>
        </w:rPr>
        <w:t>%，比上年提高</w:t>
      </w:r>
      <w:r w:rsidR="00A624E8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624E8" w:rsidRPr="00E7206A">
        <w:rPr>
          <w:rFonts w:ascii="仿宋" w:eastAsia="仿宋" w:hAnsi="仿宋" w:hint="eastAsia"/>
          <w:sz w:val="32"/>
          <w:szCs w:val="32"/>
        </w:rPr>
        <w:t>44</w:t>
      </w:r>
      <w:r w:rsidRPr="00E7206A">
        <w:rPr>
          <w:rFonts w:ascii="仿宋" w:eastAsia="仿宋" w:hAnsi="仿宋" w:hint="eastAsia"/>
          <w:sz w:val="32"/>
          <w:szCs w:val="32"/>
        </w:rPr>
        <w:t>个百分点。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城镇居民人均可支配收入达3</w:t>
      </w:r>
      <w:r w:rsidR="00A624E8" w:rsidRPr="00E7206A">
        <w:rPr>
          <w:rFonts w:ascii="仿宋" w:eastAsia="仿宋" w:hAnsi="仿宋" w:hint="eastAsia"/>
          <w:sz w:val="32"/>
          <w:szCs w:val="32"/>
        </w:rPr>
        <w:t>8597</w:t>
      </w:r>
      <w:r w:rsidRPr="00E7206A">
        <w:rPr>
          <w:rFonts w:ascii="仿宋" w:eastAsia="仿宋" w:hAnsi="仿宋" w:hint="eastAsia"/>
          <w:sz w:val="32"/>
          <w:szCs w:val="32"/>
        </w:rPr>
        <w:t>元，比上年增长</w:t>
      </w:r>
      <w:r w:rsidR="00A624E8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624E8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%；农村居民人均可支配收入达1</w:t>
      </w:r>
      <w:r w:rsidR="00A624E8" w:rsidRPr="00E7206A">
        <w:rPr>
          <w:rFonts w:ascii="仿宋" w:eastAsia="仿宋" w:hAnsi="仿宋" w:hint="eastAsia"/>
          <w:sz w:val="32"/>
          <w:szCs w:val="32"/>
        </w:rPr>
        <w:t>7312</w:t>
      </w:r>
      <w:r w:rsidRPr="00E7206A">
        <w:rPr>
          <w:rFonts w:ascii="仿宋" w:eastAsia="仿宋" w:hAnsi="仿宋" w:hint="eastAsia"/>
          <w:sz w:val="32"/>
          <w:szCs w:val="32"/>
        </w:rPr>
        <w:t>元，比上年增长</w:t>
      </w:r>
      <w:r w:rsidR="001860A4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A624E8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C54A0D" w:rsidP="00F52744">
      <w:pPr>
        <w:rPr>
          <w:rFonts w:ascii="仿宋" w:eastAsia="仿宋" w:hAnsi="仿宋"/>
          <w:sz w:val="32"/>
          <w:szCs w:val="32"/>
        </w:rPr>
      </w:pPr>
      <w:r w:rsidRPr="00C54A0D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489347"/>
            <wp:effectExtent l="0" t="0" r="0" b="0"/>
            <wp:docPr id="18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年末各类企业参加基本养老保险人数</w:t>
      </w:r>
      <w:r w:rsidR="00177949" w:rsidRPr="00E7206A">
        <w:rPr>
          <w:rFonts w:ascii="仿宋" w:eastAsia="仿宋" w:hAnsi="仿宋" w:hint="eastAsia"/>
          <w:sz w:val="32"/>
          <w:szCs w:val="32"/>
        </w:rPr>
        <w:t>3</w:t>
      </w:r>
      <w:r w:rsidR="00C7140D" w:rsidRPr="00E7206A">
        <w:rPr>
          <w:rFonts w:ascii="仿宋" w:eastAsia="仿宋" w:hAnsi="仿宋" w:hint="eastAsia"/>
          <w:sz w:val="32"/>
          <w:szCs w:val="32"/>
        </w:rPr>
        <w:t>5142</w:t>
      </w:r>
      <w:r w:rsidRPr="00E7206A">
        <w:rPr>
          <w:rFonts w:ascii="仿宋" w:eastAsia="仿宋" w:hAnsi="仿宋" w:hint="eastAsia"/>
          <w:sz w:val="32"/>
          <w:szCs w:val="32"/>
        </w:rPr>
        <w:t>人，其中，在岗职工</w:t>
      </w:r>
      <w:r w:rsidR="00701C72" w:rsidRPr="00E7206A">
        <w:rPr>
          <w:rFonts w:ascii="仿宋" w:eastAsia="仿宋" w:hAnsi="仿宋" w:hint="eastAsia"/>
          <w:sz w:val="32"/>
          <w:szCs w:val="32"/>
        </w:rPr>
        <w:t>2</w:t>
      </w:r>
      <w:r w:rsidR="00DD694A" w:rsidRPr="00E7206A">
        <w:rPr>
          <w:rFonts w:ascii="仿宋" w:eastAsia="仿宋" w:hAnsi="仿宋" w:hint="eastAsia"/>
          <w:sz w:val="32"/>
          <w:szCs w:val="32"/>
        </w:rPr>
        <w:t>6</w:t>
      </w:r>
      <w:r w:rsidR="00177949" w:rsidRPr="00E7206A">
        <w:rPr>
          <w:rFonts w:ascii="仿宋" w:eastAsia="仿宋" w:hAnsi="仿宋" w:hint="eastAsia"/>
          <w:sz w:val="32"/>
          <w:szCs w:val="32"/>
        </w:rPr>
        <w:t>85</w:t>
      </w:r>
      <w:r w:rsidR="00DD694A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人；离退休人员</w:t>
      </w:r>
      <w:r w:rsidR="00DD694A" w:rsidRPr="00E7206A">
        <w:rPr>
          <w:rFonts w:ascii="仿宋" w:eastAsia="仿宋" w:hAnsi="仿宋" w:hint="eastAsia"/>
          <w:sz w:val="32"/>
          <w:szCs w:val="32"/>
        </w:rPr>
        <w:t>8290</w:t>
      </w:r>
      <w:r w:rsidRPr="00E7206A">
        <w:rPr>
          <w:rFonts w:ascii="仿宋" w:eastAsia="仿宋" w:hAnsi="仿宋" w:hint="eastAsia"/>
          <w:sz w:val="32"/>
          <w:szCs w:val="32"/>
        </w:rPr>
        <w:t>人。机关事业单位基本养老保险参保人数为1</w:t>
      </w:r>
      <w:r w:rsidR="00C7140D" w:rsidRPr="00E7206A">
        <w:rPr>
          <w:rFonts w:ascii="仿宋" w:eastAsia="仿宋" w:hAnsi="仿宋" w:hint="eastAsia"/>
          <w:sz w:val="32"/>
          <w:szCs w:val="32"/>
        </w:rPr>
        <w:t>3582</w:t>
      </w:r>
      <w:r w:rsidRPr="00E7206A">
        <w:rPr>
          <w:rFonts w:ascii="仿宋" w:eastAsia="仿宋" w:hAnsi="仿宋" w:hint="eastAsia"/>
          <w:sz w:val="32"/>
          <w:szCs w:val="32"/>
        </w:rPr>
        <w:t>人，其中，在岗职工</w:t>
      </w:r>
      <w:r w:rsidR="00C7140D" w:rsidRPr="00E7206A">
        <w:rPr>
          <w:rFonts w:ascii="仿宋" w:eastAsia="仿宋" w:hAnsi="仿宋" w:hint="eastAsia"/>
          <w:sz w:val="32"/>
          <w:szCs w:val="32"/>
        </w:rPr>
        <w:t>9116</w:t>
      </w:r>
      <w:r w:rsidRPr="00E7206A">
        <w:rPr>
          <w:rFonts w:ascii="仿宋" w:eastAsia="仿宋" w:hAnsi="仿宋" w:hint="eastAsia"/>
          <w:sz w:val="32"/>
          <w:szCs w:val="32"/>
        </w:rPr>
        <w:t>人,离退休人员</w:t>
      </w:r>
      <w:r w:rsidR="00C7140D" w:rsidRPr="00E7206A">
        <w:rPr>
          <w:rFonts w:ascii="仿宋" w:eastAsia="仿宋" w:hAnsi="仿宋" w:hint="eastAsia"/>
          <w:sz w:val="32"/>
          <w:szCs w:val="32"/>
        </w:rPr>
        <w:t>4466</w:t>
      </w:r>
      <w:r w:rsidRPr="00E7206A">
        <w:rPr>
          <w:rFonts w:ascii="仿宋" w:eastAsia="仿宋" w:hAnsi="仿宋" w:hint="eastAsia"/>
          <w:sz w:val="32"/>
          <w:szCs w:val="32"/>
        </w:rPr>
        <w:t>人。企业和机关事业单位养老保险金社会发放率和足额发放率均为100%。城乡居民基本医疗保险参保人数3</w:t>
      </w:r>
      <w:r w:rsidR="00675EDA" w:rsidRPr="00E7206A">
        <w:rPr>
          <w:rFonts w:ascii="仿宋" w:eastAsia="仿宋" w:hAnsi="仿宋" w:hint="eastAsia"/>
          <w:sz w:val="32"/>
          <w:szCs w:val="32"/>
        </w:rPr>
        <w:t>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675EDA" w:rsidRPr="00E7206A">
        <w:rPr>
          <w:rFonts w:ascii="仿宋" w:eastAsia="仿宋" w:hAnsi="仿宋" w:hint="eastAsia"/>
          <w:sz w:val="32"/>
          <w:szCs w:val="32"/>
        </w:rPr>
        <w:t>99</w:t>
      </w:r>
      <w:r w:rsidRPr="00E7206A">
        <w:rPr>
          <w:rFonts w:ascii="仿宋" w:eastAsia="仿宋" w:hAnsi="仿宋" w:hint="eastAsia"/>
          <w:sz w:val="32"/>
          <w:szCs w:val="32"/>
        </w:rPr>
        <w:t>万人，比上年末</w:t>
      </w:r>
      <w:r w:rsidR="008153C0" w:rsidRPr="00E7206A">
        <w:rPr>
          <w:rFonts w:ascii="仿宋" w:eastAsia="仿宋" w:hAnsi="仿宋" w:hint="eastAsia"/>
          <w:sz w:val="32"/>
          <w:szCs w:val="32"/>
        </w:rPr>
        <w:t>减少0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675EDA" w:rsidRPr="00E7206A">
        <w:rPr>
          <w:rFonts w:ascii="仿宋" w:eastAsia="仿宋" w:hAnsi="仿宋" w:hint="eastAsia"/>
          <w:sz w:val="32"/>
          <w:szCs w:val="32"/>
        </w:rPr>
        <w:t>45</w:t>
      </w:r>
      <w:r w:rsidRPr="00E7206A">
        <w:rPr>
          <w:rFonts w:ascii="仿宋" w:eastAsia="仿宋" w:hAnsi="仿宋" w:hint="eastAsia"/>
          <w:sz w:val="32"/>
          <w:szCs w:val="32"/>
        </w:rPr>
        <w:t>万人。城乡居民养老保险参保人数21.</w:t>
      </w:r>
      <w:r w:rsidR="00756C28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万人，参保率达9</w:t>
      </w:r>
      <w:r w:rsidR="00756C28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756C28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lastRenderedPageBreak/>
        <w:t>201</w:t>
      </w:r>
      <w:r w:rsidR="004F15EA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年底，全县共有4</w:t>
      </w:r>
      <w:r w:rsidR="006F1993" w:rsidRPr="00E7206A">
        <w:rPr>
          <w:rFonts w:ascii="仿宋" w:eastAsia="仿宋" w:hAnsi="仿宋" w:hint="eastAsia"/>
          <w:sz w:val="32"/>
          <w:szCs w:val="32"/>
        </w:rPr>
        <w:t>516</w:t>
      </w:r>
      <w:r w:rsidR="007625CD" w:rsidRPr="00E7206A">
        <w:rPr>
          <w:rFonts w:ascii="仿宋" w:eastAsia="仿宋" w:hAnsi="仿宋" w:hint="eastAsia"/>
          <w:sz w:val="32"/>
          <w:szCs w:val="32"/>
        </w:rPr>
        <w:t>人享受居民最低生活保障，比上年底增加</w:t>
      </w:r>
      <w:r w:rsidR="006F1993" w:rsidRPr="00E7206A">
        <w:rPr>
          <w:rFonts w:ascii="仿宋" w:eastAsia="仿宋" w:hAnsi="仿宋" w:hint="eastAsia"/>
          <w:sz w:val="32"/>
          <w:szCs w:val="32"/>
        </w:rPr>
        <w:t>19</w:t>
      </w:r>
      <w:r w:rsidRPr="00E7206A">
        <w:rPr>
          <w:rFonts w:ascii="仿宋" w:eastAsia="仿宋" w:hAnsi="仿宋" w:hint="eastAsia"/>
          <w:sz w:val="32"/>
          <w:szCs w:val="32"/>
        </w:rPr>
        <w:t>人。其中，城镇居民</w:t>
      </w:r>
      <w:r w:rsidR="006F1993" w:rsidRPr="00E7206A">
        <w:rPr>
          <w:rFonts w:ascii="仿宋" w:eastAsia="仿宋" w:hAnsi="仿宋" w:hint="eastAsia"/>
          <w:sz w:val="32"/>
          <w:szCs w:val="32"/>
        </w:rPr>
        <w:t>98</w:t>
      </w:r>
      <w:r w:rsidRPr="00E7206A">
        <w:rPr>
          <w:rFonts w:ascii="仿宋" w:eastAsia="仿宋" w:hAnsi="仿宋" w:hint="eastAsia"/>
          <w:sz w:val="32"/>
          <w:szCs w:val="32"/>
        </w:rPr>
        <w:t>人，农村居民4</w:t>
      </w:r>
      <w:r w:rsidR="007625CD" w:rsidRPr="00E7206A">
        <w:rPr>
          <w:rFonts w:ascii="仿宋" w:eastAsia="仿宋" w:hAnsi="仿宋" w:hint="eastAsia"/>
          <w:sz w:val="32"/>
          <w:szCs w:val="32"/>
        </w:rPr>
        <w:t>41</w:t>
      </w:r>
      <w:r w:rsidR="006F1993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人。</w:t>
      </w:r>
    </w:p>
    <w:p w:rsidR="00F52744" w:rsidRPr="00E7206A" w:rsidRDefault="00F52744" w:rsidP="00627266">
      <w:pPr>
        <w:spacing w:line="6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7206A">
        <w:rPr>
          <w:rFonts w:asciiTheme="majorEastAsia" w:eastAsiaTheme="majorEastAsia" w:hAnsiTheme="majorEastAsia" w:hint="eastAsia"/>
          <w:b/>
          <w:sz w:val="32"/>
          <w:szCs w:val="32"/>
        </w:rPr>
        <w:t>十二、城建、环保和气象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 w:hint="eastAsia"/>
          <w:sz w:val="32"/>
          <w:szCs w:val="32"/>
        </w:rPr>
        <w:t>年末全县建成区绿化覆盖率为</w:t>
      </w:r>
      <w:r w:rsidR="00137D1F" w:rsidRPr="00E7206A">
        <w:rPr>
          <w:rFonts w:ascii="仿宋" w:eastAsia="仿宋" w:hAnsi="仿宋" w:hint="eastAsia"/>
          <w:sz w:val="32"/>
          <w:szCs w:val="32"/>
        </w:rPr>
        <w:t>4</w:t>
      </w:r>
      <w:r w:rsidR="00F37EE7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7EE7" w:rsidRPr="00E7206A">
        <w:rPr>
          <w:rFonts w:ascii="仿宋" w:eastAsia="仿宋" w:hAnsi="仿宋" w:hint="eastAsia"/>
          <w:sz w:val="32"/>
          <w:szCs w:val="32"/>
        </w:rPr>
        <w:t>07</w:t>
      </w:r>
      <w:r w:rsidRPr="00E7206A">
        <w:rPr>
          <w:rFonts w:ascii="仿宋" w:eastAsia="仿宋" w:hAnsi="仿宋" w:hint="eastAsia"/>
          <w:sz w:val="32"/>
          <w:szCs w:val="32"/>
        </w:rPr>
        <w:t>%，绿地率3</w:t>
      </w:r>
      <w:r w:rsidR="00F37EE7" w:rsidRPr="00E7206A">
        <w:rPr>
          <w:rFonts w:ascii="仿宋" w:eastAsia="仿宋" w:hAnsi="仿宋" w:hint="eastAsia"/>
          <w:sz w:val="32"/>
          <w:szCs w:val="32"/>
        </w:rPr>
        <w:t>6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37D1F" w:rsidRPr="00E7206A">
        <w:rPr>
          <w:rFonts w:ascii="仿宋" w:eastAsia="仿宋" w:hAnsi="仿宋" w:hint="eastAsia"/>
          <w:sz w:val="32"/>
          <w:szCs w:val="32"/>
        </w:rPr>
        <w:t>6</w:t>
      </w:r>
      <w:r w:rsidR="00F37EE7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%，人均公园绿地面积</w:t>
      </w:r>
      <w:r w:rsidR="00F37EE7" w:rsidRPr="00E7206A">
        <w:rPr>
          <w:rFonts w:ascii="仿宋" w:eastAsia="仿宋" w:hAnsi="仿宋" w:hint="eastAsia"/>
          <w:sz w:val="32"/>
          <w:szCs w:val="32"/>
        </w:rPr>
        <w:t>11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7EE7" w:rsidRPr="00E7206A">
        <w:rPr>
          <w:rFonts w:ascii="仿宋" w:eastAsia="仿宋" w:hAnsi="仿宋" w:hint="eastAsia"/>
          <w:sz w:val="32"/>
          <w:szCs w:val="32"/>
        </w:rPr>
        <w:t>93</w:t>
      </w:r>
      <w:r w:rsidRPr="00E7206A">
        <w:rPr>
          <w:rFonts w:ascii="仿宋" w:eastAsia="仿宋" w:hAnsi="仿宋" w:hint="eastAsia"/>
          <w:sz w:val="32"/>
          <w:szCs w:val="32"/>
        </w:rPr>
        <w:t>平方米。年末城市道路总长度7</w:t>
      </w:r>
      <w:r w:rsidR="00F37EE7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7EE7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千米，道路总面积</w:t>
      </w:r>
      <w:r w:rsidR="00F37EE7" w:rsidRPr="00E7206A">
        <w:rPr>
          <w:rFonts w:ascii="仿宋" w:eastAsia="仿宋" w:hAnsi="仿宋" w:hint="eastAsia"/>
          <w:sz w:val="32"/>
          <w:szCs w:val="32"/>
        </w:rPr>
        <w:t>98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7EE7" w:rsidRPr="00E7206A">
        <w:rPr>
          <w:rFonts w:ascii="仿宋" w:eastAsia="仿宋" w:hAnsi="仿宋" w:hint="eastAsia"/>
          <w:sz w:val="32"/>
          <w:szCs w:val="32"/>
        </w:rPr>
        <w:t>43</w:t>
      </w:r>
      <w:r w:rsidRPr="00E7206A">
        <w:rPr>
          <w:rFonts w:ascii="仿宋" w:eastAsia="仿宋" w:hAnsi="仿宋" w:hint="eastAsia"/>
          <w:sz w:val="32"/>
          <w:szCs w:val="32"/>
        </w:rPr>
        <w:t>万平方米，便道面积</w:t>
      </w:r>
      <w:r w:rsidR="00F37EE7" w:rsidRPr="00E7206A">
        <w:rPr>
          <w:rFonts w:ascii="仿宋" w:eastAsia="仿宋" w:hAnsi="仿宋" w:hint="eastAsia"/>
          <w:sz w:val="32"/>
          <w:szCs w:val="32"/>
        </w:rPr>
        <w:t>33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F37EE7" w:rsidRPr="00E7206A">
        <w:rPr>
          <w:rFonts w:ascii="仿宋" w:eastAsia="仿宋" w:hAnsi="仿宋" w:hint="eastAsia"/>
          <w:sz w:val="32"/>
          <w:szCs w:val="32"/>
        </w:rPr>
        <w:t>43</w:t>
      </w:r>
      <w:r w:rsidRPr="00E7206A">
        <w:rPr>
          <w:rFonts w:ascii="仿宋" w:eastAsia="仿宋" w:hAnsi="仿宋" w:hint="eastAsia"/>
          <w:sz w:val="32"/>
          <w:szCs w:val="32"/>
        </w:rPr>
        <w:t>万平方米。排水管道</w:t>
      </w:r>
      <w:r w:rsidR="00F37EE7" w:rsidRPr="00E7206A">
        <w:rPr>
          <w:rFonts w:ascii="仿宋" w:eastAsia="仿宋" w:hAnsi="仿宋" w:hint="eastAsia"/>
          <w:sz w:val="32"/>
          <w:szCs w:val="32"/>
        </w:rPr>
        <w:t>6</w:t>
      </w:r>
      <w:r w:rsidR="00137D1F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137D1F" w:rsidRPr="00E7206A">
        <w:rPr>
          <w:rFonts w:ascii="仿宋" w:eastAsia="仿宋" w:hAnsi="仿宋" w:hint="eastAsia"/>
          <w:sz w:val="32"/>
          <w:szCs w:val="32"/>
        </w:rPr>
        <w:t>6</w:t>
      </w:r>
      <w:r w:rsidR="00F37EE7" w:rsidRPr="00E7206A">
        <w:rPr>
          <w:rFonts w:ascii="仿宋" w:eastAsia="仿宋" w:hAnsi="仿宋" w:hint="eastAsia"/>
          <w:sz w:val="32"/>
          <w:szCs w:val="32"/>
        </w:rPr>
        <w:t>7</w:t>
      </w:r>
      <w:r w:rsidRPr="00E7206A">
        <w:rPr>
          <w:rFonts w:ascii="仿宋" w:eastAsia="仿宋" w:hAnsi="仿宋" w:hint="eastAsia"/>
          <w:sz w:val="32"/>
          <w:szCs w:val="32"/>
        </w:rPr>
        <w:t>千米。全县现有水厂10座，其中：乡镇9座，县城1座。10座水厂全年供水量达</w:t>
      </w:r>
      <w:r w:rsidR="002C2A27" w:rsidRPr="00E7206A">
        <w:rPr>
          <w:rFonts w:ascii="仿宋" w:eastAsia="仿宋" w:hAnsi="仿宋" w:hint="eastAsia"/>
          <w:sz w:val="32"/>
          <w:szCs w:val="32"/>
        </w:rPr>
        <w:t>633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2C2A27" w:rsidRPr="00E7206A">
        <w:rPr>
          <w:rFonts w:ascii="仿宋" w:eastAsia="仿宋" w:hAnsi="仿宋" w:hint="eastAsia"/>
          <w:sz w:val="32"/>
          <w:szCs w:val="32"/>
        </w:rPr>
        <w:t>88</w:t>
      </w:r>
      <w:r w:rsidRPr="00E7206A">
        <w:rPr>
          <w:rFonts w:ascii="仿宋" w:eastAsia="仿宋" w:hAnsi="仿宋" w:hint="eastAsia"/>
          <w:sz w:val="32"/>
          <w:szCs w:val="32"/>
        </w:rPr>
        <w:t>万立方米。</w:t>
      </w:r>
    </w:p>
    <w:p w:rsidR="00F52744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GoBack"/>
      <w:r w:rsidRPr="00E7206A">
        <w:rPr>
          <w:rFonts w:ascii="仿宋" w:eastAsia="仿宋" w:hAnsi="仿宋" w:hint="eastAsia"/>
          <w:sz w:val="32"/>
          <w:szCs w:val="32"/>
        </w:rPr>
        <w:t>201</w:t>
      </w:r>
      <w:r w:rsidR="00F37EE7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年，</w:t>
      </w:r>
      <w:r w:rsidR="00452DED" w:rsidRPr="00E7206A">
        <w:rPr>
          <w:rFonts w:ascii="仿宋" w:eastAsia="仿宋" w:hAnsi="仿宋" w:hint="eastAsia"/>
          <w:sz w:val="32"/>
          <w:szCs w:val="32"/>
        </w:rPr>
        <w:t>全县PM</w:t>
      </w:r>
      <w:r w:rsidR="00452DED" w:rsidRPr="00E7206A">
        <w:rPr>
          <w:rFonts w:ascii="仿宋" w:eastAsia="仿宋" w:hAnsi="仿宋" w:hint="eastAsia"/>
          <w:sz w:val="32"/>
          <w:szCs w:val="32"/>
          <w:vertAlign w:val="subscript"/>
        </w:rPr>
        <w:t>2.5</w:t>
      </w:r>
      <w:r w:rsidR="00452DED" w:rsidRPr="00E7206A">
        <w:rPr>
          <w:rFonts w:ascii="仿宋" w:eastAsia="仿宋" w:hAnsi="仿宋" w:hint="eastAsia"/>
          <w:sz w:val="32"/>
          <w:szCs w:val="32"/>
        </w:rPr>
        <w:t>浓度均值为51微克/立方米，同比持平；</w:t>
      </w:r>
      <w:r w:rsidR="00F37EE7" w:rsidRPr="00E7206A">
        <w:rPr>
          <w:rFonts w:eastAsia="仿宋_GB2312"/>
          <w:color w:val="000000"/>
          <w:sz w:val="32"/>
          <w:szCs w:val="32"/>
        </w:rPr>
        <w:t>空气质量综合指数为</w:t>
      </w:r>
      <w:r w:rsidR="00F37EE7" w:rsidRPr="00E7206A">
        <w:rPr>
          <w:rFonts w:eastAsia="仿宋_GB2312"/>
          <w:color w:val="000000"/>
          <w:sz w:val="32"/>
          <w:szCs w:val="32"/>
        </w:rPr>
        <w:t>5.81</w:t>
      </w:r>
      <w:r w:rsidR="00F37EE7" w:rsidRPr="00E7206A">
        <w:rPr>
          <w:rFonts w:eastAsia="仿宋_GB2312"/>
          <w:color w:val="000000"/>
          <w:sz w:val="32"/>
          <w:szCs w:val="32"/>
        </w:rPr>
        <w:t>，</w:t>
      </w:r>
      <w:r w:rsidR="00E6670E" w:rsidRPr="00E7206A">
        <w:rPr>
          <w:rFonts w:ascii="仿宋" w:eastAsia="仿宋" w:hAnsi="仿宋" w:hint="eastAsia"/>
          <w:sz w:val="32"/>
          <w:szCs w:val="32"/>
        </w:rPr>
        <w:t>同比上</w:t>
      </w:r>
      <w:r w:rsidR="00F37EE7" w:rsidRPr="00E7206A">
        <w:rPr>
          <w:rFonts w:eastAsia="仿宋_GB2312"/>
          <w:color w:val="000000"/>
          <w:sz w:val="32"/>
          <w:szCs w:val="32"/>
        </w:rPr>
        <w:t>升</w:t>
      </w:r>
      <w:r w:rsidR="00E6670E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 w:hint="eastAsia"/>
          <w:sz w:val="32"/>
          <w:szCs w:val="32"/>
        </w:rPr>
        <w:t>.</w:t>
      </w:r>
      <w:r w:rsidR="00E6670E" w:rsidRPr="00E7206A">
        <w:rPr>
          <w:rFonts w:ascii="仿宋" w:eastAsia="仿宋" w:hAnsi="仿宋" w:hint="eastAsia"/>
          <w:sz w:val="32"/>
          <w:szCs w:val="32"/>
        </w:rPr>
        <w:t>57</w:t>
      </w:r>
      <w:r w:rsidRPr="00E7206A">
        <w:rPr>
          <w:rFonts w:ascii="仿宋" w:eastAsia="仿宋" w:hAnsi="仿宋" w:hint="eastAsia"/>
          <w:sz w:val="32"/>
          <w:szCs w:val="32"/>
        </w:rPr>
        <w:t>%；优良天数</w:t>
      </w:r>
      <w:r w:rsidR="00E6670E" w:rsidRPr="00E7206A">
        <w:rPr>
          <w:rFonts w:ascii="仿宋" w:eastAsia="仿宋" w:hAnsi="仿宋" w:hint="eastAsia"/>
          <w:sz w:val="32"/>
          <w:szCs w:val="32"/>
        </w:rPr>
        <w:t>202</w:t>
      </w:r>
      <w:r w:rsidRPr="00E7206A">
        <w:rPr>
          <w:rFonts w:ascii="仿宋" w:eastAsia="仿宋" w:hAnsi="仿宋" w:hint="eastAsia"/>
          <w:sz w:val="32"/>
          <w:szCs w:val="32"/>
        </w:rPr>
        <w:t>天，</w:t>
      </w:r>
      <w:r w:rsidR="00BE5E58" w:rsidRPr="00E7206A">
        <w:rPr>
          <w:rFonts w:ascii="仿宋" w:eastAsia="仿宋" w:hAnsi="仿宋" w:hint="eastAsia"/>
          <w:sz w:val="32"/>
          <w:szCs w:val="32"/>
        </w:rPr>
        <w:t>比201</w:t>
      </w:r>
      <w:r w:rsidR="00E6670E" w:rsidRPr="00E7206A">
        <w:rPr>
          <w:rFonts w:ascii="仿宋" w:eastAsia="仿宋" w:hAnsi="仿宋" w:hint="eastAsia"/>
          <w:sz w:val="32"/>
          <w:szCs w:val="32"/>
        </w:rPr>
        <w:t>8</w:t>
      </w:r>
      <w:r w:rsidR="00BE5E58" w:rsidRPr="00E7206A">
        <w:rPr>
          <w:rFonts w:ascii="仿宋" w:eastAsia="仿宋" w:hAnsi="仿宋" w:hint="eastAsia"/>
          <w:sz w:val="32"/>
          <w:szCs w:val="32"/>
        </w:rPr>
        <w:t>年减少</w:t>
      </w:r>
      <w:r w:rsidR="00E6670E" w:rsidRPr="00E7206A">
        <w:rPr>
          <w:rFonts w:ascii="仿宋" w:eastAsia="仿宋" w:hAnsi="仿宋" w:hint="eastAsia"/>
          <w:sz w:val="32"/>
          <w:szCs w:val="32"/>
        </w:rPr>
        <w:t>9</w:t>
      </w:r>
      <w:r w:rsidR="00BE5E58" w:rsidRPr="00E7206A">
        <w:rPr>
          <w:rFonts w:ascii="仿宋" w:eastAsia="仿宋" w:hAnsi="仿宋" w:hint="eastAsia"/>
          <w:sz w:val="32"/>
          <w:szCs w:val="32"/>
        </w:rPr>
        <w:t>天</w:t>
      </w:r>
      <w:r w:rsidR="00C643C3" w:rsidRPr="00E7206A">
        <w:rPr>
          <w:rFonts w:ascii="仿宋" w:eastAsia="仿宋" w:hAnsi="仿宋" w:hint="eastAsia"/>
          <w:sz w:val="32"/>
          <w:szCs w:val="32"/>
        </w:rPr>
        <w:t>,空气质量达标率</w:t>
      </w:r>
      <w:r w:rsidR="00E6670E" w:rsidRPr="00E7206A">
        <w:rPr>
          <w:rFonts w:ascii="仿宋" w:eastAsia="仿宋" w:hAnsi="仿宋" w:hint="eastAsia"/>
          <w:sz w:val="32"/>
          <w:szCs w:val="32"/>
        </w:rPr>
        <w:t>57</w:t>
      </w:r>
      <w:r w:rsidR="00C643C3" w:rsidRPr="00E7206A">
        <w:rPr>
          <w:rFonts w:ascii="仿宋" w:eastAsia="仿宋" w:hAnsi="仿宋" w:hint="eastAsia"/>
          <w:sz w:val="32"/>
          <w:szCs w:val="32"/>
        </w:rPr>
        <w:t>.</w:t>
      </w:r>
      <w:r w:rsidR="00E6670E" w:rsidRPr="00E7206A">
        <w:rPr>
          <w:rFonts w:ascii="仿宋" w:eastAsia="仿宋" w:hAnsi="仿宋" w:hint="eastAsia"/>
          <w:sz w:val="32"/>
          <w:szCs w:val="32"/>
        </w:rPr>
        <w:t>55</w:t>
      </w:r>
      <w:r w:rsidR="00C643C3" w:rsidRPr="00E7206A">
        <w:rPr>
          <w:rFonts w:ascii="仿宋" w:eastAsia="仿宋" w:hAnsi="仿宋" w:hint="eastAsia"/>
          <w:sz w:val="32"/>
          <w:szCs w:val="32"/>
        </w:rPr>
        <w:t>%</w:t>
      </w:r>
      <w:r w:rsidR="00E6670E" w:rsidRPr="00E7206A">
        <w:rPr>
          <w:rFonts w:ascii="仿宋" w:eastAsia="仿宋" w:hAnsi="仿宋" w:hint="eastAsia"/>
          <w:sz w:val="32"/>
          <w:szCs w:val="32"/>
        </w:rPr>
        <w:t>；</w:t>
      </w:r>
      <w:r w:rsidRPr="00E7206A">
        <w:rPr>
          <w:rFonts w:ascii="仿宋" w:eastAsia="仿宋" w:hAnsi="仿宋" w:hint="eastAsia"/>
          <w:sz w:val="32"/>
          <w:szCs w:val="32"/>
        </w:rPr>
        <w:t>重污染天数</w:t>
      </w:r>
      <w:r w:rsidR="00E6670E" w:rsidRPr="00E7206A">
        <w:rPr>
          <w:rFonts w:ascii="仿宋" w:eastAsia="仿宋" w:hAnsi="仿宋" w:hint="eastAsia"/>
          <w:sz w:val="32"/>
          <w:szCs w:val="32"/>
        </w:rPr>
        <w:t>22</w:t>
      </w:r>
      <w:r w:rsidRPr="00E7206A">
        <w:rPr>
          <w:rFonts w:ascii="仿宋" w:eastAsia="仿宋" w:hAnsi="仿宋" w:hint="eastAsia"/>
          <w:sz w:val="32"/>
          <w:szCs w:val="32"/>
        </w:rPr>
        <w:t>天，比201</w:t>
      </w:r>
      <w:r w:rsidR="00E6670E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年</w:t>
      </w:r>
      <w:r w:rsidR="00E6670E" w:rsidRPr="00E7206A">
        <w:rPr>
          <w:rFonts w:ascii="仿宋" w:eastAsia="仿宋" w:hAnsi="仿宋" w:hint="eastAsia"/>
          <w:sz w:val="32"/>
          <w:szCs w:val="32"/>
        </w:rPr>
        <w:t>增加6天，重污染比率6.27%。</w:t>
      </w:r>
    </w:p>
    <w:bookmarkEnd w:id="1"/>
    <w:p w:rsidR="00774460" w:rsidRPr="00E7206A" w:rsidRDefault="00F52744" w:rsidP="0062726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206A">
        <w:rPr>
          <w:rFonts w:ascii="仿宋" w:eastAsia="仿宋" w:hAnsi="仿宋"/>
          <w:sz w:val="32"/>
          <w:szCs w:val="32"/>
        </w:rPr>
        <w:t>201</w:t>
      </w:r>
      <w:r w:rsidR="00553F77" w:rsidRPr="00E7206A">
        <w:rPr>
          <w:rFonts w:ascii="仿宋" w:eastAsia="仿宋" w:hAnsi="仿宋" w:hint="eastAsia"/>
          <w:sz w:val="32"/>
          <w:szCs w:val="32"/>
        </w:rPr>
        <w:t>9</w:t>
      </w:r>
      <w:r w:rsidRPr="00E7206A">
        <w:rPr>
          <w:rFonts w:ascii="仿宋" w:eastAsia="仿宋" w:hAnsi="仿宋" w:hint="eastAsia"/>
          <w:sz w:val="32"/>
          <w:szCs w:val="32"/>
        </w:rPr>
        <w:t>年，全县气象灾害发生的频率接近</w:t>
      </w:r>
      <w:r w:rsidRPr="00E7206A">
        <w:rPr>
          <w:rFonts w:ascii="仿宋" w:eastAsia="仿宋" w:hAnsi="仿宋"/>
          <w:sz w:val="32"/>
          <w:szCs w:val="32"/>
        </w:rPr>
        <w:t>20</w:t>
      </w:r>
      <w:r w:rsidRPr="00E7206A">
        <w:rPr>
          <w:rFonts w:ascii="仿宋" w:eastAsia="仿宋" w:hAnsi="仿宋" w:hint="eastAsia"/>
          <w:sz w:val="32"/>
          <w:szCs w:val="32"/>
        </w:rPr>
        <w:t>世纪</w:t>
      </w:r>
      <w:r w:rsidRPr="00E7206A">
        <w:rPr>
          <w:rFonts w:ascii="仿宋" w:eastAsia="仿宋" w:hAnsi="仿宋"/>
          <w:sz w:val="32"/>
          <w:szCs w:val="32"/>
        </w:rPr>
        <w:t>90</w:t>
      </w:r>
      <w:r w:rsidRPr="00E7206A">
        <w:rPr>
          <w:rFonts w:ascii="仿宋" w:eastAsia="仿宋" w:hAnsi="仿宋" w:hint="eastAsia"/>
          <w:sz w:val="32"/>
          <w:szCs w:val="32"/>
        </w:rPr>
        <w:t>年代以来的平均水平，属于“中等”年份；气候年景属于“一般”年份。从降水量看，全县平均降水量为</w:t>
      </w:r>
      <w:r w:rsidR="00553F77" w:rsidRPr="00E7206A">
        <w:rPr>
          <w:rFonts w:ascii="仿宋" w:eastAsia="仿宋" w:hAnsi="仿宋" w:hint="eastAsia"/>
          <w:sz w:val="32"/>
          <w:szCs w:val="32"/>
        </w:rPr>
        <w:t>281</w:t>
      </w:r>
      <w:r w:rsidRPr="00E7206A">
        <w:rPr>
          <w:rFonts w:ascii="仿宋" w:eastAsia="仿宋" w:hAnsi="仿宋"/>
          <w:sz w:val="32"/>
          <w:szCs w:val="32"/>
        </w:rPr>
        <w:t>.</w:t>
      </w:r>
      <w:r w:rsidR="00553F77" w:rsidRPr="00E7206A">
        <w:rPr>
          <w:rFonts w:ascii="仿宋" w:eastAsia="仿宋" w:hAnsi="仿宋" w:hint="eastAsia"/>
          <w:sz w:val="32"/>
          <w:szCs w:val="32"/>
        </w:rPr>
        <w:t>8</w:t>
      </w:r>
      <w:r w:rsidRPr="00E7206A">
        <w:rPr>
          <w:rFonts w:ascii="仿宋" w:eastAsia="仿宋" w:hAnsi="仿宋" w:hint="eastAsia"/>
          <w:sz w:val="32"/>
          <w:szCs w:val="32"/>
        </w:rPr>
        <w:t>毫米，比常年（</w:t>
      </w:r>
      <w:r w:rsidRPr="00E7206A">
        <w:rPr>
          <w:rFonts w:ascii="仿宋" w:eastAsia="仿宋" w:hAnsi="仿宋"/>
          <w:sz w:val="32"/>
          <w:szCs w:val="32"/>
        </w:rPr>
        <w:t>487.7</w:t>
      </w:r>
      <w:r w:rsidR="00553F77" w:rsidRPr="00E7206A">
        <w:rPr>
          <w:rFonts w:ascii="仿宋" w:eastAsia="仿宋" w:hAnsi="仿宋" w:hint="eastAsia"/>
          <w:sz w:val="32"/>
          <w:szCs w:val="32"/>
        </w:rPr>
        <w:t>毫米）减少42</w:t>
      </w:r>
      <w:r w:rsidR="001C5BBE" w:rsidRPr="00E7206A">
        <w:rPr>
          <w:rFonts w:ascii="仿宋" w:eastAsia="仿宋" w:hAnsi="仿宋" w:hint="eastAsia"/>
          <w:sz w:val="32"/>
          <w:szCs w:val="32"/>
        </w:rPr>
        <w:t>.</w:t>
      </w:r>
      <w:r w:rsidR="00553F77" w:rsidRPr="00E7206A">
        <w:rPr>
          <w:rFonts w:ascii="仿宋" w:eastAsia="仿宋" w:hAnsi="仿宋" w:hint="eastAsia"/>
          <w:sz w:val="32"/>
          <w:szCs w:val="32"/>
        </w:rPr>
        <w:t>2</w:t>
      </w:r>
      <w:r w:rsidRPr="00E7206A">
        <w:rPr>
          <w:rFonts w:ascii="仿宋" w:eastAsia="仿宋" w:hAnsi="仿宋"/>
          <w:sz w:val="32"/>
          <w:szCs w:val="32"/>
        </w:rPr>
        <w:t>%</w:t>
      </w:r>
      <w:r w:rsidRPr="00E7206A">
        <w:rPr>
          <w:rFonts w:ascii="仿宋" w:eastAsia="仿宋" w:hAnsi="仿宋" w:hint="eastAsia"/>
          <w:sz w:val="32"/>
          <w:szCs w:val="32"/>
        </w:rPr>
        <w:t>，属于降水</w:t>
      </w:r>
      <w:r w:rsidR="00F37EE7" w:rsidRPr="00E7206A">
        <w:rPr>
          <w:rFonts w:ascii="仿宋" w:eastAsia="仿宋" w:hAnsi="仿宋" w:hint="eastAsia"/>
          <w:sz w:val="32"/>
          <w:szCs w:val="32"/>
        </w:rPr>
        <w:t>异常</w:t>
      </w:r>
      <w:r w:rsidR="00553F77" w:rsidRPr="00E7206A">
        <w:rPr>
          <w:rFonts w:ascii="仿宋" w:eastAsia="仿宋" w:hAnsi="仿宋" w:hint="eastAsia"/>
          <w:sz w:val="32"/>
          <w:szCs w:val="32"/>
        </w:rPr>
        <w:t>偏少</w:t>
      </w:r>
      <w:r w:rsidRPr="00E7206A">
        <w:rPr>
          <w:rFonts w:ascii="仿宋" w:eastAsia="仿宋" w:hAnsi="仿宋" w:hint="eastAsia"/>
          <w:sz w:val="32"/>
          <w:szCs w:val="32"/>
        </w:rPr>
        <w:t>年份。从气温看，平均气温为</w:t>
      </w:r>
      <w:r w:rsidR="001C5BBE" w:rsidRPr="00E7206A">
        <w:rPr>
          <w:rFonts w:ascii="仿宋" w:eastAsia="仿宋" w:hAnsi="仿宋"/>
          <w:sz w:val="32"/>
          <w:szCs w:val="32"/>
        </w:rPr>
        <w:t>1</w:t>
      </w:r>
      <w:r w:rsidR="00553F77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/>
          <w:sz w:val="32"/>
          <w:szCs w:val="32"/>
        </w:rPr>
        <w:t>.</w:t>
      </w:r>
      <w:r w:rsidR="00553F77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℃，较常年（</w:t>
      </w:r>
      <w:r w:rsidRPr="00E7206A">
        <w:rPr>
          <w:rFonts w:ascii="仿宋" w:eastAsia="仿宋" w:hAnsi="仿宋"/>
          <w:sz w:val="32"/>
          <w:szCs w:val="32"/>
        </w:rPr>
        <w:t>12.0</w:t>
      </w:r>
      <w:r w:rsidRPr="00E7206A">
        <w:rPr>
          <w:rFonts w:ascii="仿宋" w:eastAsia="仿宋" w:hAnsi="仿宋" w:hint="eastAsia"/>
          <w:sz w:val="32"/>
          <w:szCs w:val="32"/>
        </w:rPr>
        <w:t>℃）偏高</w:t>
      </w:r>
      <w:r w:rsidR="00553F77" w:rsidRPr="00E7206A">
        <w:rPr>
          <w:rFonts w:ascii="仿宋" w:eastAsia="仿宋" w:hAnsi="仿宋" w:hint="eastAsia"/>
          <w:sz w:val="32"/>
          <w:szCs w:val="32"/>
        </w:rPr>
        <w:t>1</w:t>
      </w:r>
      <w:r w:rsidRPr="00E7206A">
        <w:rPr>
          <w:rFonts w:ascii="仿宋" w:eastAsia="仿宋" w:hAnsi="仿宋"/>
          <w:sz w:val="32"/>
          <w:szCs w:val="32"/>
        </w:rPr>
        <w:t>.</w:t>
      </w:r>
      <w:r w:rsidR="00553F77" w:rsidRPr="00E7206A">
        <w:rPr>
          <w:rFonts w:ascii="仿宋" w:eastAsia="仿宋" w:hAnsi="仿宋" w:hint="eastAsia"/>
          <w:sz w:val="32"/>
          <w:szCs w:val="32"/>
        </w:rPr>
        <w:t>5</w:t>
      </w:r>
      <w:r w:rsidRPr="00E7206A">
        <w:rPr>
          <w:rFonts w:ascii="仿宋" w:eastAsia="仿宋" w:hAnsi="仿宋" w:hint="eastAsia"/>
          <w:sz w:val="32"/>
          <w:szCs w:val="32"/>
        </w:rPr>
        <w:t>℃，属于气温偏高年份。从日照时数看，平均日照时数</w:t>
      </w:r>
      <w:r w:rsidRPr="00E7206A">
        <w:rPr>
          <w:rFonts w:ascii="仿宋" w:eastAsia="仿宋" w:hAnsi="仿宋"/>
          <w:sz w:val="32"/>
          <w:szCs w:val="32"/>
        </w:rPr>
        <w:t>2</w:t>
      </w:r>
      <w:r w:rsidR="00553F77" w:rsidRPr="00E7206A">
        <w:rPr>
          <w:rFonts w:ascii="仿宋" w:eastAsia="仿宋" w:hAnsi="仿宋" w:hint="eastAsia"/>
          <w:sz w:val="32"/>
          <w:szCs w:val="32"/>
        </w:rPr>
        <w:t>380</w:t>
      </w:r>
      <w:r w:rsidRPr="00E7206A">
        <w:rPr>
          <w:rFonts w:ascii="仿宋" w:eastAsia="仿宋" w:hAnsi="仿宋"/>
          <w:sz w:val="32"/>
          <w:szCs w:val="32"/>
        </w:rPr>
        <w:t>.</w:t>
      </w:r>
      <w:r w:rsidR="00553F77" w:rsidRPr="00E7206A">
        <w:rPr>
          <w:rFonts w:ascii="仿宋" w:eastAsia="仿宋" w:hAnsi="仿宋" w:hint="eastAsia"/>
          <w:sz w:val="32"/>
          <w:szCs w:val="32"/>
        </w:rPr>
        <w:t>3</w:t>
      </w:r>
      <w:r w:rsidRPr="00E7206A">
        <w:rPr>
          <w:rFonts w:ascii="仿宋" w:eastAsia="仿宋" w:hAnsi="仿宋" w:hint="eastAsia"/>
          <w:sz w:val="32"/>
          <w:szCs w:val="32"/>
        </w:rPr>
        <w:t>小时，比常年（</w:t>
      </w:r>
      <w:r w:rsidRPr="00E7206A">
        <w:rPr>
          <w:rFonts w:ascii="仿宋" w:eastAsia="仿宋" w:hAnsi="仿宋"/>
          <w:sz w:val="32"/>
          <w:szCs w:val="32"/>
        </w:rPr>
        <w:t>2305.9</w:t>
      </w:r>
      <w:r w:rsidRPr="00E7206A">
        <w:rPr>
          <w:rFonts w:ascii="仿宋" w:eastAsia="仿宋" w:hAnsi="仿宋" w:hint="eastAsia"/>
          <w:sz w:val="32"/>
          <w:szCs w:val="32"/>
        </w:rPr>
        <w:t>小时）偏</w:t>
      </w:r>
      <w:r w:rsidR="00553F77" w:rsidRPr="00E7206A">
        <w:rPr>
          <w:rFonts w:ascii="仿宋" w:eastAsia="仿宋" w:hAnsi="仿宋" w:hint="eastAsia"/>
          <w:sz w:val="32"/>
          <w:szCs w:val="32"/>
        </w:rPr>
        <w:t>多74</w:t>
      </w:r>
      <w:r w:rsidRPr="00E7206A">
        <w:rPr>
          <w:rFonts w:ascii="仿宋" w:eastAsia="仿宋" w:hAnsi="仿宋"/>
          <w:sz w:val="32"/>
          <w:szCs w:val="32"/>
        </w:rPr>
        <w:t>.</w:t>
      </w:r>
      <w:r w:rsidR="00553F77" w:rsidRPr="00E7206A">
        <w:rPr>
          <w:rFonts w:ascii="仿宋" w:eastAsia="仿宋" w:hAnsi="仿宋" w:hint="eastAsia"/>
          <w:sz w:val="32"/>
          <w:szCs w:val="32"/>
        </w:rPr>
        <w:t>4</w:t>
      </w:r>
      <w:r w:rsidRPr="00E7206A">
        <w:rPr>
          <w:rFonts w:ascii="仿宋" w:eastAsia="仿宋" w:hAnsi="仿宋" w:hint="eastAsia"/>
          <w:sz w:val="32"/>
          <w:szCs w:val="32"/>
        </w:rPr>
        <w:t>小时，属于日照偏</w:t>
      </w:r>
      <w:r w:rsidR="00553F77" w:rsidRPr="00E7206A">
        <w:rPr>
          <w:rFonts w:ascii="仿宋" w:eastAsia="仿宋" w:hAnsi="仿宋" w:hint="eastAsia"/>
          <w:sz w:val="32"/>
          <w:szCs w:val="32"/>
        </w:rPr>
        <w:t>多</w:t>
      </w:r>
      <w:r w:rsidRPr="00E7206A">
        <w:rPr>
          <w:rFonts w:ascii="仿宋" w:eastAsia="仿宋" w:hAnsi="仿宋" w:hint="eastAsia"/>
          <w:sz w:val="32"/>
          <w:szCs w:val="32"/>
        </w:rPr>
        <w:t>年份。</w:t>
      </w:r>
    </w:p>
    <w:p w:rsidR="00034A48" w:rsidRPr="00E7206A" w:rsidRDefault="00034A48" w:rsidP="00524945">
      <w:pPr>
        <w:spacing w:line="560" w:lineRule="exact"/>
        <w:ind w:firstLineChars="200" w:firstLine="480"/>
        <w:rPr>
          <w:rFonts w:ascii="仿宋" w:eastAsia="仿宋" w:hAnsi="仿宋"/>
          <w:sz w:val="24"/>
        </w:rPr>
      </w:pPr>
    </w:p>
    <w:p w:rsidR="00524945" w:rsidRPr="00E7206A" w:rsidRDefault="00524945" w:rsidP="00034A48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7206A">
        <w:rPr>
          <w:rFonts w:ascii="仿宋" w:eastAsia="仿宋" w:hAnsi="仿宋" w:hint="eastAsia"/>
          <w:b/>
          <w:sz w:val="28"/>
          <w:szCs w:val="28"/>
        </w:rPr>
        <w:lastRenderedPageBreak/>
        <w:t>注释：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1、本公报中201</w:t>
      </w:r>
      <w:r w:rsidR="00E6670E" w:rsidRPr="00E7206A">
        <w:rPr>
          <w:rFonts w:ascii="仿宋" w:eastAsia="仿宋" w:hAnsi="仿宋" w:hint="eastAsia"/>
          <w:sz w:val="28"/>
          <w:szCs w:val="28"/>
        </w:rPr>
        <w:t>9</w:t>
      </w:r>
      <w:r w:rsidRPr="00E7206A">
        <w:rPr>
          <w:rFonts w:ascii="仿宋" w:eastAsia="仿宋" w:hAnsi="仿宋" w:hint="eastAsia"/>
          <w:sz w:val="28"/>
          <w:szCs w:val="28"/>
        </w:rPr>
        <w:t>年数据为快报数，部分数据合计数或相对数因四舍五入，存在着与分项合计不等的情况。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2、生产总值及各产业增加值绝对值按新的三次产业划分口径（农林牧渔服务业；开采辅助活动；金属制品、机械和设备修理业划归第三产业）的现行价格计算，增长速度按不变价格计算。人均地区生产总值按年平均常住人口计算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3、“农业”中农林牧渔业产值及增加值均含农业、林业、牧业、渔业及农林牧渔服务业产值及增加值。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4、年末生猪存栏、全年生猪出栏、全年猪肉产量数据均取自国家统计局河北调查总队核定后的《201</w:t>
      </w:r>
      <w:r w:rsidR="00E6670E" w:rsidRPr="00E7206A">
        <w:rPr>
          <w:rFonts w:ascii="仿宋" w:eastAsia="仿宋" w:hAnsi="仿宋" w:hint="eastAsia"/>
          <w:sz w:val="28"/>
          <w:szCs w:val="28"/>
        </w:rPr>
        <w:t>9</w:t>
      </w:r>
      <w:r w:rsidRPr="00E7206A">
        <w:rPr>
          <w:rFonts w:ascii="仿宋" w:eastAsia="仿宋" w:hAnsi="仿宋" w:hint="eastAsia"/>
          <w:sz w:val="28"/>
          <w:szCs w:val="28"/>
        </w:rPr>
        <w:t>年生猪调出大县主要指标核定数》。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5、纳入规模以上工业统计范围的工业企业起点标准为年主营业务收入2000万元。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6、固定资产投资统计的起点标准为计划总投资500万元。</w:t>
      </w:r>
    </w:p>
    <w:p w:rsidR="00524945" w:rsidRPr="00E7206A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7、房地产业投资除房地产开发投资外，还包括建设单位自建房屋以及物业管理、中介服务和其他房地产投资。</w:t>
      </w:r>
    </w:p>
    <w:p w:rsidR="00524945" w:rsidRPr="00034A48" w:rsidRDefault="00524945" w:rsidP="00034A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7206A">
        <w:rPr>
          <w:rFonts w:ascii="仿宋" w:eastAsia="仿宋" w:hAnsi="仿宋" w:hint="eastAsia"/>
          <w:sz w:val="28"/>
          <w:szCs w:val="28"/>
        </w:rPr>
        <w:t>8、财政、金融、交通、邮电、教育、科技、卫生、文体、社会保障、人口、旅游、城建、环保、气象等数据取自各相关部门。</w:t>
      </w:r>
    </w:p>
    <w:p w:rsidR="00524945" w:rsidRDefault="00524945" w:rsidP="00524945">
      <w:pPr>
        <w:ind w:firstLineChars="200" w:firstLine="420"/>
      </w:pPr>
    </w:p>
    <w:sectPr w:rsidR="00524945" w:rsidSect="0077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5A" w:rsidRDefault="0021405A" w:rsidP="001C5BBE">
      <w:r>
        <w:separator/>
      </w:r>
    </w:p>
  </w:endnote>
  <w:endnote w:type="continuationSeparator" w:id="0">
    <w:p w:rsidR="0021405A" w:rsidRDefault="0021405A" w:rsidP="001C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5A" w:rsidRDefault="0021405A" w:rsidP="001C5BBE">
      <w:r>
        <w:separator/>
      </w:r>
    </w:p>
  </w:footnote>
  <w:footnote w:type="continuationSeparator" w:id="0">
    <w:p w:rsidR="0021405A" w:rsidRDefault="0021405A" w:rsidP="001C5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44"/>
    <w:rsid w:val="00004D41"/>
    <w:rsid w:val="00005B11"/>
    <w:rsid w:val="0001766C"/>
    <w:rsid w:val="00021454"/>
    <w:rsid w:val="00022BA8"/>
    <w:rsid w:val="0003068A"/>
    <w:rsid w:val="00034A48"/>
    <w:rsid w:val="00071267"/>
    <w:rsid w:val="0007342B"/>
    <w:rsid w:val="00073697"/>
    <w:rsid w:val="00080565"/>
    <w:rsid w:val="000C2E20"/>
    <w:rsid w:val="000E1FA4"/>
    <w:rsid w:val="000E4AFF"/>
    <w:rsid w:val="001378B4"/>
    <w:rsid w:val="00137D1F"/>
    <w:rsid w:val="00141285"/>
    <w:rsid w:val="00141F44"/>
    <w:rsid w:val="00142623"/>
    <w:rsid w:val="0014564D"/>
    <w:rsid w:val="001542E8"/>
    <w:rsid w:val="00177949"/>
    <w:rsid w:val="0018056D"/>
    <w:rsid w:val="0018332B"/>
    <w:rsid w:val="001860A4"/>
    <w:rsid w:val="001A5F23"/>
    <w:rsid w:val="001C5BBE"/>
    <w:rsid w:val="001C7EAF"/>
    <w:rsid w:val="001D4BB1"/>
    <w:rsid w:val="001D6CC2"/>
    <w:rsid w:val="001F40E7"/>
    <w:rsid w:val="00203E11"/>
    <w:rsid w:val="002122CC"/>
    <w:rsid w:val="0021405A"/>
    <w:rsid w:val="0026413B"/>
    <w:rsid w:val="002776A0"/>
    <w:rsid w:val="00281AA1"/>
    <w:rsid w:val="002C2A27"/>
    <w:rsid w:val="002D2817"/>
    <w:rsid w:val="00306B16"/>
    <w:rsid w:val="00316C1E"/>
    <w:rsid w:val="003177CB"/>
    <w:rsid w:val="00324F3A"/>
    <w:rsid w:val="0036571F"/>
    <w:rsid w:val="003805BC"/>
    <w:rsid w:val="00394EBD"/>
    <w:rsid w:val="00396E37"/>
    <w:rsid w:val="00405191"/>
    <w:rsid w:val="004141A7"/>
    <w:rsid w:val="004228B5"/>
    <w:rsid w:val="00422CBB"/>
    <w:rsid w:val="004251CD"/>
    <w:rsid w:val="0042667C"/>
    <w:rsid w:val="00452DED"/>
    <w:rsid w:val="00466145"/>
    <w:rsid w:val="004678C9"/>
    <w:rsid w:val="0047083F"/>
    <w:rsid w:val="00485A7A"/>
    <w:rsid w:val="004B3DF5"/>
    <w:rsid w:val="004B48AE"/>
    <w:rsid w:val="004B794B"/>
    <w:rsid w:val="004C183A"/>
    <w:rsid w:val="004C2EE8"/>
    <w:rsid w:val="004D5BF4"/>
    <w:rsid w:val="004E19E9"/>
    <w:rsid w:val="004F15EA"/>
    <w:rsid w:val="004F7B86"/>
    <w:rsid w:val="0050370D"/>
    <w:rsid w:val="00505F74"/>
    <w:rsid w:val="00523762"/>
    <w:rsid w:val="00524945"/>
    <w:rsid w:val="005365CF"/>
    <w:rsid w:val="00553F77"/>
    <w:rsid w:val="0057142C"/>
    <w:rsid w:val="005722BA"/>
    <w:rsid w:val="00575EA4"/>
    <w:rsid w:val="005811AB"/>
    <w:rsid w:val="005A5B26"/>
    <w:rsid w:val="005B1D8E"/>
    <w:rsid w:val="005D47D8"/>
    <w:rsid w:val="005E04B7"/>
    <w:rsid w:val="00627266"/>
    <w:rsid w:val="006536C5"/>
    <w:rsid w:val="00660CAE"/>
    <w:rsid w:val="00675644"/>
    <w:rsid w:val="00675EDA"/>
    <w:rsid w:val="006977AC"/>
    <w:rsid w:val="006D099E"/>
    <w:rsid w:val="006D2BD4"/>
    <w:rsid w:val="006D4B68"/>
    <w:rsid w:val="006D7425"/>
    <w:rsid w:val="006F1993"/>
    <w:rsid w:val="00701C72"/>
    <w:rsid w:val="00756C28"/>
    <w:rsid w:val="007625CD"/>
    <w:rsid w:val="00774460"/>
    <w:rsid w:val="007A0BA3"/>
    <w:rsid w:val="007E6421"/>
    <w:rsid w:val="007F10F3"/>
    <w:rsid w:val="007F3742"/>
    <w:rsid w:val="008153C0"/>
    <w:rsid w:val="0085752C"/>
    <w:rsid w:val="008629B4"/>
    <w:rsid w:val="00887D8A"/>
    <w:rsid w:val="00896829"/>
    <w:rsid w:val="008B428C"/>
    <w:rsid w:val="008C2A3C"/>
    <w:rsid w:val="008D146E"/>
    <w:rsid w:val="008D3AA5"/>
    <w:rsid w:val="00906110"/>
    <w:rsid w:val="0092143C"/>
    <w:rsid w:val="00922A46"/>
    <w:rsid w:val="00935B6D"/>
    <w:rsid w:val="00975EB5"/>
    <w:rsid w:val="00981B57"/>
    <w:rsid w:val="00991259"/>
    <w:rsid w:val="00996610"/>
    <w:rsid w:val="009B3105"/>
    <w:rsid w:val="009C0996"/>
    <w:rsid w:val="009D314F"/>
    <w:rsid w:val="009E49D1"/>
    <w:rsid w:val="00A27199"/>
    <w:rsid w:val="00A624E8"/>
    <w:rsid w:val="00AB61D0"/>
    <w:rsid w:val="00AB6E6B"/>
    <w:rsid w:val="00AC650A"/>
    <w:rsid w:val="00AD6F32"/>
    <w:rsid w:val="00AE1673"/>
    <w:rsid w:val="00B03DE1"/>
    <w:rsid w:val="00B0680C"/>
    <w:rsid w:val="00B13DDF"/>
    <w:rsid w:val="00B858C0"/>
    <w:rsid w:val="00BA04AB"/>
    <w:rsid w:val="00BD718C"/>
    <w:rsid w:val="00BE5E58"/>
    <w:rsid w:val="00BF148D"/>
    <w:rsid w:val="00BF1BE1"/>
    <w:rsid w:val="00BF3111"/>
    <w:rsid w:val="00C205C6"/>
    <w:rsid w:val="00C406E3"/>
    <w:rsid w:val="00C40AE9"/>
    <w:rsid w:val="00C54A0D"/>
    <w:rsid w:val="00C54BE0"/>
    <w:rsid w:val="00C643C3"/>
    <w:rsid w:val="00C654F3"/>
    <w:rsid w:val="00C7140D"/>
    <w:rsid w:val="00C80DE9"/>
    <w:rsid w:val="00C91E76"/>
    <w:rsid w:val="00CA035E"/>
    <w:rsid w:val="00CA2400"/>
    <w:rsid w:val="00CC0D88"/>
    <w:rsid w:val="00CC676A"/>
    <w:rsid w:val="00CC6885"/>
    <w:rsid w:val="00CD350F"/>
    <w:rsid w:val="00CE638F"/>
    <w:rsid w:val="00CF0BC5"/>
    <w:rsid w:val="00D21B18"/>
    <w:rsid w:val="00D25C73"/>
    <w:rsid w:val="00D47832"/>
    <w:rsid w:val="00D679CE"/>
    <w:rsid w:val="00D855F6"/>
    <w:rsid w:val="00DB2ABC"/>
    <w:rsid w:val="00DC1F4A"/>
    <w:rsid w:val="00DD2762"/>
    <w:rsid w:val="00DD694A"/>
    <w:rsid w:val="00E218F9"/>
    <w:rsid w:val="00E27114"/>
    <w:rsid w:val="00E35DD8"/>
    <w:rsid w:val="00E6670E"/>
    <w:rsid w:val="00E7206A"/>
    <w:rsid w:val="00E77BBC"/>
    <w:rsid w:val="00E8596A"/>
    <w:rsid w:val="00EA6719"/>
    <w:rsid w:val="00EB7EBD"/>
    <w:rsid w:val="00EC05D5"/>
    <w:rsid w:val="00EE28A6"/>
    <w:rsid w:val="00F37EE7"/>
    <w:rsid w:val="00F5127E"/>
    <w:rsid w:val="00F52744"/>
    <w:rsid w:val="00F52855"/>
    <w:rsid w:val="00F87328"/>
    <w:rsid w:val="00F9094E"/>
    <w:rsid w:val="00FA20BB"/>
    <w:rsid w:val="00FD0515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314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31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D31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D31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D314F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314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31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D314F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D31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D314F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F527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274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5B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5BB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542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2479;&#35745;&#20844;&#25253;\2019&#24180;&#20844;&#25253;&#22270;&#34920;&#65288;&#20986;&#29256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/>
              <a:t>图</a:t>
            </a:r>
            <a:r>
              <a:rPr lang="en-US" altLang="zh-CN" sz="1400"/>
              <a:t>1  2014-2019</a:t>
            </a:r>
            <a:r>
              <a:rPr lang="zh-CN" altLang="en-US" sz="1400"/>
              <a:t>年全县地区生产总值总量及增速</a:t>
            </a:r>
          </a:p>
        </c:rich>
      </c:tx>
      <c:layout>
        <c:manualLayout>
          <c:xMode val="edge"/>
          <c:yMode val="edge"/>
          <c:x val="0.23636642622469395"/>
          <c:y val="3.7476094382674625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30547550432276754"/>
          <c:y val="0.24614016347306544"/>
          <c:w val="0.70461144675584764"/>
          <c:h val="0.45762838108111836"/>
        </c:manualLayout>
      </c:layout>
      <c:barChart>
        <c:barDir val="col"/>
        <c:grouping val="clustered"/>
        <c:ser>
          <c:idx val="1"/>
          <c:order val="0"/>
          <c:tx>
            <c:strRef>
              <c:f>GDP总量及增速!$A$4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GDP总量及增速!$B$3:$G$3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GDP总量及增速!$B$4:$G$4</c:f>
              <c:numCache>
                <c:formatCode>General</c:formatCode>
                <c:ptCount val="6"/>
                <c:pt idx="0">
                  <c:v>88.4</c:v>
                </c:pt>
                <c:pt idx="1">
                  <c:v>99.6</c:v>
                </c:pt>
                <c:pt idx="2">
                  <c:v>130.80000000000001</c:v>
                </c:pt>
                <c:pt idx="3">
                  <c:v>145.9</c:v>
                </c:pt>
                <c:pt idx="4">
                  <c:v>182.3</c:v>
                </c:pt>
                <c:pt idx="5">
                  <c:v>204.5</c:v>
                </c:pt>
              </c:numCache>
            </c:numRef>
          </c:val>
        </c:ser>
        <c:axId val="124945536"/>
        <c:axId val="124947840"/>
      </c:barChart>
      <c:lineChart>
        <c:grouping val="standard"/>
        <c:ser>
          <c:idx val="0"/>
          <c:order val="1"/>
          <c:tx>
            <c:strRef>
              <c:f>GDP总量及增速!$A$5</c:f>
              <c:strCache>
                <c:ptCount val="1"/>
                <c:pt idx="0">
                  <c:v>增速（%）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GDP总量及增速!$B$3:$G$3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GDP总量及增速!$B$5:$G$5</c:f>
              <c:numCache>
                <c:formatCode>0.0_ </c:formatCode>
                <c:ptCount val="6"/>
                <c:pt idx="0">
                  <c:v>6.5</c:v>
                </c:pt>
                <c:pt idx="1">
                  <c:v>7.9</c:v>
                </c:pt>
                <c:pt idx="2">
                  <c:v>7.1</c:v>
                </c:pt>
                <c:pt idx="3">
                  <c:v>9.4</c:v>
                </c:pt>
                <c:pt idx="4">
                  <c:v>8.1</c:v>
                </c:pt>
                <c:pt idx="5">
                  <c:v>6.8</c:v>
                </c:pt>
              </c:numCache>
            </c:numRef>
          </c:val>
        </c:ser>
        <c:marker val="1"/>
        <c:axId val="124953728"/>
        <c:axId val="124955648"/>
      </c:lineChart>
      <c:catAx>
        <c:axId val="1249455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0.16714718352513677"/>
              <c:y val="0.111419565016684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4947840"/>
        <c:crosses val="autoZero"/>
        <c:lblAlgn val="ctr"/>
        <c:lblOffset val="100"/>
      </c:catAx>
      <c:valAx>
        <c:axId val="124947840"/>
        <c:scaling>
          <c:orientation val="minMax"/>
        </c:scaling>
        <c:axPos val="l"/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24945536"/>
        <c:crosses val="autoZero"/>
        <c:crossBetween val="between"/>
      </c:valAx>
      <c:catAx>
        <c:axId val="12495372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94956826900133828"/>
              <c:y val="0.10491881982088908"/>
            </c:manualLayout>
          </c:layout>
          <c:spPr>
            <a:noFill/>
            <a:ln w="25400">
              <a:noFill/>
            </a:ln>
          </c:spPr>
        </c:title>
        <c:tickLblPos val="none"/>
        <c:crossAx val="124955648"/>
        <c:crosses val="autoZero"/>
        <c:lblAlgn val="ctr"/>
        <c:lblOffset val="100"/>
      </c:catAx>
      <c:valAx>
        <c:axId val="124955648"/>
        <c:scaling>
          <c:orientation val="minMax"/>
        </c:scaling>
        <c:axPos val="r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24953728"/>
        <c:crosses val="max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2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年全县三次产业增加值比重</a:t>
            </a:r>
          </a:p>
        </c:rich>
      </c:tx>
      <c:layout>
        <c:manualLayout>
          <c:xMode val="edge"/>
          <c:yMode val="edge"/>
          <c:x val="0.19123602372669923"/>
          <c:y val="4.35317870334083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148288425972055"/>
          <c:y val="0.18895452622412809"/>
          <c:w val="0.86887669201181383"/>
          <c:h val="0.55610972568578565"/>
        </c:manualLayout>
      </c:layout>
      <c:barChart>
        <c:barDir val="col"/>
        <c:grouping val="percentStacked"/>
        <c:ser>
          <c:idx val="0"/>
          <c:order val="0"/>
          <c:tx>
            <c:strRef>
              <c:f>三次产业增加值占比!$A$4</c:f>
              <c:strCache>
                <c:ptCount val="1"/>
                <c:pt idx="0">
                  <c:v>第一产业</c:v>
                </c:pt>
              </c:strCache>
            </c:strRef>
          </c:tx>
          <c:spPr>
            <a:pattFill prst="pct90">
              <a:fgClr>
                <a:srgbClr val="558ED5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三次产业增加值占比!$B$4:$G$4</c:f>
              <c:numCache>
                <c:formatCode>0.0_ </c:formatCode>
                <c:ptCount val="6"/>
                <c:pt idx="0">
                  <c:v>41</c:v>
                </c:pt>
                <c:pt idx="1">
                  <c:v>38</c:v>
                </c:pt>
                <c:pt idx="2">
                  <c:v>28.8</c:v>
                </c:pt>
                <c:pt idx="3" formatCode="General">
                  <c:v>31.8</c:v>
                </c:pt>
                <c:pt idx="4" formatCode="General">
                  <c:v>30.1</c:v>
                </c:pt>
                <c:pt idx="5" formatCode="General">
                  <c:v>30.8</c:v>
                </c:pt>
              </c:numCache>
            </c:numRef>
          </c:val>
        </c:ser>
        <c:ser>
          <c:idx val="1"/>
          <c:order val="1"/>
          <c:tx>
            <c:strRef>
              <c:f>三次产业增加值占比!$A$5</c:f>
              <c:strCache>
                <c:ptCount val="1"/>
                <c:pt idx="0">
                  <c:v>第二产业</c:v>
                </c:pt>
              </c:strCache>
            </c:strRef>
          </c:tx>
          <c:spPr>
            <a:pattFill prst="pct70">
              <a:fgClr>
                <a:srgbClr val="F7964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三次产业增加值占比!$B$5:$G$5</c:f>
              <c:numCache>
                <c:formatCode>0.0_ </c:formatCode>
                <c:ptCount val="6"/>
                <c:pt idx="0">
                  <c:v>33.200000000000003</c:v>
                </c:pt>
                <c:pt idx="1">
                  <c:v>29.3</c:v>
                </c:pt>
                <c:pt idx="2">
                  <c:v>23.2</c:v>
                </c:pt>
                <c:pt idx="3" formatCode="General">
                  <c:v>19.3</c:v>
                </c:pt>
                <c:pt idx="4" formatCode="General">
                  <c:v>16.3</c:v>
                </c:pt>
                <c:pt idx="5" formatCode="General">
                  <c:v>20.9</c:v>
                </c:pt>
              </c:numCache>
            </c:numRef>
          </c:val>
        </c:ser>
        <c:ser>
          <c:idx val="2"/>
          <c:order val="2"/>
          <c:tx>
            <c:strRef>
              <c:f>三次产业增加值占比!$A$6</c:f>
              <c:strCache>
                <c:ptCount val="1"/>
                <c:pt idx="0">
                  <c:v>第三产业</c:v>
                </c:pt>
              </c:strCache>
            </c:strRef>
          </c:tx>
          <c:spPr>
            <a:pattFill prst="pct30">
              <a:fgClr>
                <a:srgbClr val="C4BD97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Val val="1"/>
          </c:dLbls>
          <c:cat>
            <c:strRef>
              <c:f>三次产业增加值占比!$B$3:$G$3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三次产业增加值占比!$B$6:$G$6</c:f>
              <c:numCache>
                <c:formatCode>0.0_ </c:formatCode>
                <c:ptCount val="6"/>
                <c:pt idx="0">
                  <c:v>25.8</c:v>
                </c:pt>
                <c:pt idx="1">
                  <c:v>32.700000000000003</c:v>
                </c:pt>
                <c:pt idx="2">
                  <c:v>48</c:v>
                </c:pt>
                <c:pt idx="3" formatCode="General">
                  <c:v>48.9</c:v>
                </c:pt>
                <c:pt idx="4" formatCode="General">
                  <c:v>53.6</c:v>
                </c:pt>
                <c:pt idx="5" formatCode="General">
                  <c:v>48.3</c:v>
                </c:pt>
              </c:numCache>
            </c:numRef>
          </c:val>
        </c:ser>
        <c:overlap val="100"/>
        <c:axId val="124992128"/>
        <c:axId val="125026688"/>
      </c:barChart>
      <c:catAx>
        <c:axId val="124992128"/>
        <c:scaling>
          <c:orientation val="minMax"/>
        </c:scaling>
        <c:axPos val="b"/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026688"/>
        <c:crosses val="autoZero"/>
        <c:auto val="1"/>
        <c:lblAlgn val="ctr"/>
        <c:lblOffset val="100"/>
        <c:tickLblSkip val="1"/>
      </c:catAx>
      <c:valAx>
        <c:axId val="125026688"/>
        <c:scaling>
          <c:orientation val="minMax"/>
        </c:scaling>
        <c:axPos val="l"/>
        <c:numFmt formatCode="0%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4992128"/>
        <c:crosses val="autoZero"/>
        <c:crossBetween val="between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9923168694822233"/>
          <c:y val="0.85651785608246933"/>
          <c:w val="0.43659973125368989"/>
          <c:h val="6.4837947292787482E-2"/>
        </c:manualLayout>
      </c:layout>
      <c:spPr>
        <a:solidFill>
          <a:srgbClr val="FFFFFF">
            <a:alpha val="100000"/>
          </a:srgbClr>
        </a:solidFill>
        <a:ln w="3175">
          <a:solidFill>
            <a:srgbClr val="000000">
              <a:alpha val="100000"/>
            </a:srgbClr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3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年农林牧渔业总产值及增加值</a:t>
            </a:r>
          </a:p>
        </c:rich>
      </c:tx>
      <c:layout>
        <c:manualLayout>
          <c:xMode val="edge"/>
          <c:yMode val="edge"/>
          <c:x val="0.22454323740505891"/>
          <c:y val="5.219780219780221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4710813803141898"/>
          <c:y val="0.26556805399325145"/>
          <c:w val="0.82982695747102464"/>
          <c:h val="0.46978084995928843"/>
        </c:manualLayout>
      </c:layout>
      <c:barChart>
        <c:barDir val="col"/>
        <c:grouping val="clustered"/>
        <c:ser>
          <c:idx val="0"/>
          <c:order val="0"/>
          <c:tx>
            <c:strRef>
              <c:f>农林牧渔产值及增加值!$A$4</c:f>
              <c:strCache>
                <c:ptCount val="1"/>
                <c:pt idx="0">
                  <c:v>总产值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农林牧渔产值及增加值!$B$3:$G$3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农林牧渔产值及增加值!$B$4:$G$4</c:f>
              <c:numCache>
                <c:formatCode>0.0_ </c:formatCode>
                <c:ptCount val="6"/>
                <c:pt idx="0">
                  <c:v>76.3</c:v>
                </c:pt>
                <c:pt idx="1">
                  <c:v>85.6</c:v>
                </c:pt>
                <c:pt idx="2">
                  <c:v>82.8</c:v>
                </c:pt>
                <c:pt idx="3">
                  <c:v>78.2</c:v>
                </c:pt>
                <c:pt idx="4">
                  <c:v>79.400000000000006</c:v>
                </c:pt>
                <c:pt idx="5">
                  <c:v>91.5</c:v>
                </c:pt>
              </c:numCache>
            </c:numRef>
          </c:val>
        </c:ser>
        <c:ser>
          <c:idx val="1"/>
          <c:order val="1"/>
          <c:tx>
            <c:strRef>
              <c:f>农林牧渔产值及增加值!$A$5</c:f>
              <c:strCache>
                <c:ptCount val="1"/>
                <c:pt idx="0">
                  <c:v>增加值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农林牧渔产值及增加值!$B$3:$G$3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农林牧渔产值及增加值!$B$5:$G$5</c:f>
              <c:numCache>
                <c:formatCode>0.0_ </c:formatCode>
                <c:ptCount val="6"/>
                <c:pt idx="0">
                  <c:v>36.4</c:v>
                </c:pt>
                <c:pt idx="1">
                  <c:v>38</c:v>
                </c:pt>
                <c:pt idx="2">
                  <c:v>37.800000000000004</c:v>
                </c:pt>
                <c:pt idx="3">
                  <c:v>52.5</c:v>
                </c:pt>
                <c:pt idx="4">
                  <c:v>55.5</c:v>
                </c:pt>
                <c:pt idx="5">
                  <c:v>63.8</c:v>
                </c:pt>
              </c:numCache>
            </c:numRef>
          </c:val>
        </c:ser>
        <c:axId val="125068032"/>
        <c:axId val="125069952"/>
      </c:barChart>
      <c:catAx>
        <c:axId val="125068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5.6940824874766774E-2"/>
              <c:y val="0.1556779441031409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069952"/>
        <c:crosses val="autoZero"/>
        <c:auto val="1"/>
        <c:lblAlgn val="ctr"/>
        <c:lblOffset val="100"/>
      </c:catAx>
      <c:valAx>
        <c:axId val="125069952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068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4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年规模以上工业增加值及利税</a:t>
            </a:r>
          </a:p>
        </c:rich>
      </c:tx>
      <c:layout>
        <c:manualLayout>
          <c:xMode val="edge"/>
          <c:yMode val="edge"/>
          <c:x val="0.19164279539241574"/>
          <c:y val="5.82013815437249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247847233997344"/>
          <c:y val="0.25925992905694306"/>
          <c:w val="0.85590838317581464"/>
          <c:h val="0.46031864955008317"/>
        </c:manualLayout>
      </c:layout>
      <c:barChart>
        <c:barDir val="col"/>
        <c:grouping val="clustered"/>
        <c:ser>
          <c:idx val="0"/>
          <c:order val="0"/>
          <c:tx>
            <c:strRef>
              <c:f>规上工业增加值及利税!$A$4</c:f>
              <c:strCache>
                <c:ptCount val="1"/>
                <c:pt idx="0">
                  <c:v>增加值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规上工业增加值及利税!$B$3:$G$3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规上工业增加值及利税!$B$4:$G$4</c:f>
              <c:numCache>
                <c:formatCode>0.0_ </c:formatCode>
                <c:ptCount val="6"/>
                <c:pt idx="0">
                  <c:v>14.7</c:v>
                </c:pt>
                <c:pt idx="1">
                  <c:v>14.2</c:v>
                </c:pt>
                <c:pt idx="2">
                  <c:v>15.4</c:v>
                </c:pt>
                <c:pt idx="3">
                  <c:v>17.2</c:v>
                </c:pt>
                <c:pt idx="4">
                  <c:v>18.2</c:v>
                </c:pt>
                <c:pt idx="5">
                  <c:v>23.1</c:v>
                </c:pt>
              </c:numCache>
            </c:numRef>
          </c:val>
        </c:ser>
        <c:ser>
          <c:idx val="1"/>
          <c:order val="1"/>
          <c:tx>
            <c:strRef>
              <c:f>规上工业增加值及利税!$A$5</c:f>
              <c:strCache>
                <c:ptCount val="1"/>
                <c:pt idx="0">
                  <c:v>利税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规上工业增加值及利税!$B$3:$G$3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规上工业增加值及利税!$B$5:$G$5</c:f>
              <c:numCache>
                <c:formatCode>0.0_ </c:formatCode>
                <c:ptCount val="6"/>
                <c:pt idx="0">
                  <c:v>3.6</c:v>
                </c:pt>
                <c:pt idx="1">
                  <c:v>3.3</c:v>
                </c:pt>
                <c:pt idx="2">
                  <c:v>3.3</c:v>
                </c:pt>
                <c:pt idx="3">
                  <c:v>5.3</c:v>
                </c:pt>
                <c:pt idx="4">
                  <c:v>6.5</c:v>
                </c:pt>
                <c:pt idx="5">
                  <c:v>6.8199999999999985</c:v>
                </c:pt>
              </c:numCache>
            </c:numRef>
          </c:val>
        </c:ser>
        <c:axId val="125116800"/>
        <c:axId val="125118720"/>
      </c:barChart>
      <c:catAx>
        <c:axId val="125116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4.2176063303659743E-2"/>
              <c:y val="0.1437920633055196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118720"/>
        <c:crosses val="autoZero"/>
        <c:auto val="1"/>
        <c:lblAlgn val="ctr"/>
        <c:lblOffset val="100"/>
      </c:catAx>
      <c:valAx>
        <c:axId val="125118720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116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5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年全社会固定资产投资增速</a:t>
            </a:r>
          </a:p>
        </c:rich>
      </c:tx>
      <c:layout>
        <c:manualLayout>
          <c:xMode val="edge"/>
          <c:yMode val="edge"/>
          <c:x val="0.33191073823195788"/>
          <c:y val="7.915517087779173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8151116962469797"/>
          <c:y val="0.33108447605929298"/>
          <c:w val="0.68542539095796162"/>
          <c:h val="0.43274329612192725"/>
        </c:manualLayout>
      </c:layout>
      <c:lineChart>
        <c:grouping val="standard"/>
        <c:ser>
          <c:idx val="0"/>
          <c:order val="0"/>
          <c:tx>
            <c:strRef>
              <c:f>全社会固定资产投资!$A$4</c:f>
              <c:strCache>
                <c:ptCount val="1"/>
                <c:pt idx="0">
                  <c:v>全社会固定资产投资增速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cat>
            <c:strRef>
              <c:f>全社会固定资产投资!$B$3:$G$3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全社会固定资产投资!$B$4:$G$4</c:f>
              <c:numCache>
                <c:formatCode>0.0_ </c:formatCode>
                <c:ptCount val="6"/>
                <c:pt idx="0">
                  <c:v>17.5</c:v>
                </c:pt>
                <c:pt idx="1">
                  <c:v>18.8</c:v>
                </c:pt>
                <c:pt idx="2">
                  <c:v>15.1</c:v>
                </c:pt>
                <c:pt idx="3">
                  <c:v>6</c:v>
                </c:pt>
                <c:pt idx="4">
                  <c:v>10</c:v>
                </c:pt>
                <c:pt idx="5">
                  <c:v>6.2</c:v>
                </c:pt>
              </c:numCache>
            </c:numRef>
          </c:val>
        </c:ser>
        <c:marker val="1"/>
        <c:axId val="125152256"/>
        <c:axId val="125154432"/>
      </c:lineChart>
      <c:catAx>
        <c:axId val="125152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 sz="1600" baseline="0"/>
                  <a:t>%</a:t>
                </a:r>
                <a:endParaRPr lang="zh-CN" altLang="en-US" sz="1600" baseline="0"/>
              </a:p>
            </c:rich>
          </c:tx>
          <c:layout>
            <c:manualLayout>
              <c:xMode val="edge"/>
              <c:yMode val="edge"/>
              <c:x val="0.29002571185152082"/>
              <c:y val="0.2295864009778562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154432"/>
        <c:crosses val="autoZero"/>
        <c:auto val="1"/>
        <c:lblAlgn val="ctr"/>
        <c:lblOffset val="100"/>
      </c:catAx>
      <c:valAx>
        <c:axId val="125154432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152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6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年实际利用外资</a:t>
            </a:r>
          </a:p>
        </c:rich>
      </c:tx>
      <c:layout>
        <c:manualLayout>
          <c:xMode val="edge"/>
          <c:yMode val="edge"/>
          <c:x val="0.27953903672008829"/>
          <c:y val="3.38982200603764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0965592323467561"/>
          <c:y val="0.30356236478192239"/>
          <c:w val="0.78674406938383123"/>
          <c:h val="0.42209634648382133"/>
        </c:manualLayout>
      </c:layout>
      <c:barChart>
        <c:barDir val="col"/>
        <c:grouping val="clustered"/>
        <c:ser>
          <c:idx val="0"/>
          <c:order val="0"/>
          <c:tx>
            <c:strRef>
              <c:f>实际利用外资!$A$4</c:f>
              <c:strCache>
                <c:ptCount val="1"/>
                <c:pt idx="0">
                  <c:v>实际利用外资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实际利用外资!$B$3:$G$3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实际利用外资!$B$4:$G$4</c:f>
              <c:numCache>
                <c:formatCode>0_ </c:formatCode>
                <c:ptCount val="6"/>
                <c:pt idx="0">
                  <c:v>2345</c:v>
                </c:pt>
                <c:pt idx="1">
                  <c:v>6818</c:v>
                </c:pt>
                <c:pt idx="2">
                  <c:v>1678</c:v>
                </c:pt>
                <c:pt idx="3">
                  <c:v>27607</c:v>
                </c:pt>
                <c:pt idx="4">
                  <c:v>2049</c:v>
                </c:pt>
                <c:pt idx="5">
                  <c:v>2796</c:v>
                </c:pt>
              </c:numCache>
            </c:numRef>
          </c:val>
        </c:ser>
        <c:axId val="125171584"/>
        <c:axId val="125227008"/>
      </c:barChart>
      <c:catAx>
        <c:axId val="125171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万美元</a:t>
                </a:r>
              </a:p>
            </c:rich>
          </c:tx>
          <c:layout>
            <c:manualLayout>
              <c:xMode val="edge"/>
              <c:yMode val="edge"/>
              <c:x val="0.11007857136828988"/>
              <c:y val="0.1930325262243243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227008"/>
        <c:crosses val="autoZero"/>
        <c:auto val="1"/>
        <c:lblAlgn val="ctr"/>
        <c:lblOffset val="100"/>
        <c:tickLblSkip val="1"/>
      </c:catAx>
      <c:valAx>
        <c:axId val="125227008"/>
        <c:scaling>
          <c:orientation val="minMax"/>
        </c:scaling>
        <c:axPos val="l"/>
        <c:numFmt formatCode="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171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7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年全社会消费品零售总额</a:t>
            </a:r>
          </a:p>
        </c:rich>
      </c:tx>
      <c:layout>
        <c:manualLayout>
          <c:xMode val="edge"/>
          <c:yMode val="edge"/>
          <c:x val="0.34527577883467692"/>
          <c:y val="7.901181102362225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9295465756880912"/>
          <c:y val="0.2584727034120744"/>
          <c:w val="0.69440579611910258"/>
          <c:h val="0.49354908136483094"/>
        </c:manualLayout>
      </c:layout>
      <c:barChart>
        <c:barDir val="col"/>
        <c:grouping val="clustered"/>
        <c:ser>
          <c:idx val="0"/>
          <c:order val="0"/>
          <c:tx>
            <c:strRef>
              <c:f>社会零售总额!$A$4</c:f>
              <c:strCache>
                <c:ptCount val="1"/>
                <c:pt idx="0">
                  <c:v>全社会消费品零售总额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社会零售总额!$B$3:$G$3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社会零售总额!$B$4:$G$4</c:f>
              <c:numCache>
                <c:formatCode>0.0_ </c:formatCode>
                <c:ptCount val="6"/>
                <c:pt idx="0">
                  <c:v>36.9</c:v>
                </c:pt>
                <c:pt idx="1">
                  <c:v>41.9</c:v>
                </c:pt>
                <c:pt idx="2">
                  <c:v>45.7</c:v>
                </c:pt>
                <c:pt idx="3">
                  <c:v>50.7</c:v>
                </c:pt>
                <c:pt idx="4">
                  <c:v>54.8</c:v>
                </c:pt>
                <c:pt idx="5">
                  <c:v>59.2</c:v>
                </c:pt>
              </c:numCache>
            </c:numRef>
          </c:val>
        </c:ser>
        <c:axId val="125317888"/>
        <c:axId val="125319808"/>
      </c:barChart>
      <c:catAx>
        <c:axId val="125317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100" baseline="0"/>
                  <a:t>亿元</a:t>
                </a:r>
              </a:p>
            </c:rich>
          </c:tx>
          <c:layout>
            <c:manualLayout>
              <c:xMode val="edge"/>
              <c:yMode val="edge"/>
              <c:x val="0.21990051100140506"/>
              <c:y val="0.1419587926509187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319808"/>
        <c:crosses val="autoZero"/>
        <c:auto val="1"/>
        <c:lblAlgn val="ctr"/>
        <c:lblOffset val="100"/>
      </c:catAx>
      <c:valAx>
        <c:axId val="125319808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317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8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年全县财政收入总量及增速</a:t>
            </a:r>
          </a:p>
        </c:rich>
      </c:tx>
      <c:layout>
        <c:manualLayout>
          <c:xMode val="edge"/>
          <c:yMode val="edge"/>
          <c:x val="0.20461115190183221"/>
          <c:y val="3.2828282828282832E-2"/>
        </c:manualLayout>
      </c:layout>
    </c:title>
    <c:plotArea>
      <c:layout>
        <c:manualLayout>
          <c:layoutTarget val="inner"/>
          <c:xMode val="edge"/>
          <c:yMode val="edge"/>
          <c:x val="0.18649517684887512"/>
          <c:y val="0.22222275245897288"/>
          <c:w val="0.73198898763184161"/>
          <c:h val="0.51515278555275501"/>
        </c:manualLayout>
      </c:layout>
      <c:barChart>
        <c:barDir val="col"/>
        <c:grouping val="clustered"/>
        <c:ser>
          <c:idx val="1"/>
          <c:order val="0"/>
          <c:tx>
            <c:strRef>
              <c:f>财政收入及增速!$A$4</c:f>
              <c:strCache>
                <c:ptCount val="1"/>
                <c:pt idx="0">
                  <c:v>财政收入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财政收入及增速!$B$3:$G$3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财政收入及增速!$B$4:$G$4</c:f>
              <c:numCache>
                <c:formatCode>0.0_ </c:formatCode>
                <c:ptCount val="6"/>
                <c:pt idx="0">
                  <c:v>10.8</c:v>
                </c:pt>
                <c:pt idx="1">
                  <c:v>13.2</c:v>
                </c:pt>
                <c:pt idx="2">
                  <c:v>24</c:v>
                </c:pt>
                <c:pt idx="3">
                  <c:v>39.1</c:v>
                </c:pt>
                <c:pt idx="4">
                  <c:v>29.8</c:v>
                </c:pt>
                <c:pt idx="5">
                  <c:v>30.3</c:v>
                </c:pt>
              </c:numCache>
            </c:numRef>
          </c:val>
        </c:ser>
        <c:axId val="125404288"/>
        <c:axId val="125406592"/>
      </c:barChart>
      <c:lineChart>
        <c:grouping val="standard"/>
        <c:ser>
          <c:idx val="0"/>
          <c:order val="1"/>
          <c:tx>
            <c:strRef>
              <c:f>财政收入及增速!$A$5</c:f>
              <c:strCache>
                <c:ptCount val="1"/>
                <c:pt idx="0">
                  <c:v>增速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财政收入及增速!$B$3:$G$3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财政收入及增速!$B$5:$G$5</c:f>
              <c:numCache>
                <c:formatCode>0.0_ </c:formatCode>
                <c:ptCount val="6"/>
                <c:pt idx="0">
                  <c:v>16.760000000000002</c:v>
                </c:pt>
                <c:pt idx="1">
                  <c:v>22.22</c:v>
                </c:pt>
                <c:pt idx="2">
                  <c:v>82</c:v>
                </c:pt>
                <c:pt idx="3">
                  <c:v>62.6</c:v>
                </c:pt>
                <c:pt idx="4">
                  <c:v>-23.7</c:v>
                </c:pt>
                <c:pt idx="5">
                  <c:v>1.7</c:v>
                </c:pt>
              </c:numCache>
            </c:numRef>
          </c:val>
        </c:ser>
        <c:marker val="1"/>
        <c:axId val="125420672"/>
        <c:axId val="125422592"/>
      </c:lineChart>
      <c:catAx>
        <c:axId val="125404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亿元</a:t>
                </a:r>
              </a:p>
            </c:rich>
          </c:tx>
          <c:layout>
            <c:manualLayout>
              <c:xMode val="edge"/>
              <c:yMode val="edge"/>
              <c:x val="0.11239216480576585"/>
              <c:y val="0.12289588801399824"/>
            </c:manualLayout>
          </c:layout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406592"/>
        <c:crosses val="autoZero"/>
        <c:lblAlgn val="ctr"/>
        <c:lblOffset val="100"/>
      </c:catAx>
      <c:valAx>
        <c:axId val="125406592"/>
        <c:scaling>
          <c:orientation val="minMax"/>
        </c:scaling>
        <c:axPos val="l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25404288"/>
        <c:crosses val="autoZero"/>
        <c:crossBetween val="between"/>
      </c:valAx>
      <c:catAx>
        <c:axId val="12542067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93006253639516934"/>
              <c:y val="0.15488242000053024"/>
            </c:manualLayout>
          </c:layout>
          <c:spPr>
            <a:noFill/>
            <a:ln w="25400">
              <a:noFill/>
            </a:ln>
          </c:spPr>
        </c:title>
        <c:tickLblPos val="none"/>
        <c:crossAx val="125422592"/>
        <c:crosses val="autoZero"/>
        <c:lblAlgn val="ctr"/>
        <c:lblOffset val="100"/>
      </c:catAx>
      <c:valAx>
        <c:axId val="125422592"/>
        <c:scaling>
          <c:orientation val="minMax"/>
        </c:scaling>
        <c:axPos val="r"/>
        <c:numFmt formatCode="0.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25420672"/>
        <c:crosses val="max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图</a:t>
            </a:r>
            <a:r>
              <a:rPr lang="en-US" altLang="zh-CN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9  2014-2019</a:t>
            </a:r>
            <a:r>
              <a:rPr lang="zh-CN" altLang="en-US" sz="1400" b="0" i="0" u="none" strike="noStrike" baseline="0">
                <a:solidFill>
                  <a:srgbClr val="000000"/>
                </a:solidFill>
                <a:latin typeface="宋体"/>
                <a:ea typeface="宋体"/>
              </a:rPr>
              <a:t>年城乡居民人均可支配收入</a:t>
            </a:r>
          </a:p>
        </c:rich>
      </c:tx>
      <c:layout>
        <c:manualLayout>
          <c:xMode val="edge"/>
          <c:yMode val="edge"/>
          <c:x val="0.32973323204430993"/>
          <c:y val="3.389812384563040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9971197881789774"/>
          <c:y val="0.24988298337707826"/>
          <c:w val="0.67371464197473863"/>
          <c:h val="0.39670548993875865"/>
        </c:manualLayout>
      </c:layout>
      <c:barChart>
        <c:barDir val="col"/>
        <c:grouping val="clustered"/>
        <c:ser>
          <c:idx val="0"/>
          <c:order val="0"/>
          <c:tx>
            <c:strRef>
              <c:f>城乡居民可支配收入!$A$4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城乡居民可支配收入!$B$3:$G$3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城乡居民可支配收入!$B$4:$G$4</c:f>
              <c:numCache>
                <c:formatCode>0_ </c:formatCode>
                <c:ptCount val="6"/>
                <c:pt idx="0">
                  <c:v>25481</c:v>
                </c:pt>
                <c:pt idx="1">
                  <c:v>27647</c:v>
                </c:pt>
                <c:pt idx="2">
                  <c:v>29942</c:v>
                </c:pt>
                <c:pt idx="3">
                  <c:v>32576</c:v>
                </c:pt>
                <c:pt idx="4">
                  <c:v>35410</c:v>
                </c:pt>
                <c:pt idx="5">
                  <c:v>38597</c:v>
                </c:pt>
              </c:numCache>
            </c:numRef>
          </c:val>
        </c:ser>
        <c:ser>
          <c:idx val="1"/>
          <c:order val="1"/>
          <c:tx>
            <c:strRef>
              <c:f>城乡居民可支配收入!$A$5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城乡居民可支配收入!$B$3:$G$3</c:f>
              <c:strCache>
                <c:ptCount val="6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  <c:pt idx="5">
                  <c:v>2019年</c:v>
                </c:pt>
              </c:strCache>
            </c:strRef>
          </c:cat>
          <c:val>
            <c:numRef>
              <c:f>城乡居民可支配收入!$B$5:$G$5</c:f>
              <c:numCache>
                <c:formatCode>0_ </c:formatCode>
                <c:ptCount val="6"/>
                <c:pt idx="0">
                  <c:v>11285</c:v>
                </c:pt>
                <c:pt idx="1">
                  <c:v>12244</c:v>
                </c:pt>
                <c:pt idx="2">
                  <c:v>13308</c:v>
                </c:pt>
                <c:pt idx="3">
                  <c:v>14425</c:v>
                </c:pt>
                <c:pt idx="4">
                  <c:v>15781</c:v>
                </c:pt>
                <c:pt idx="5">
                  <c:v>17312</c:v>
                </c:pt>
              </c:numCache>
            </c:numRef>
          </c:val>
        </c:ser>
        <c:axId val="125481728"/>
        <c:axId val="125483648"/>
      </c:barChart>
      <c:catAx>
        <c:axId val="125481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元</a:t>
                </a:r>
              </a:p>
            </c:rich>
          </c:tx>
          <c:layout>
            <c:manualLayout>
              <c:xMode val="edge"/>
              <c:yMode val="edge"/>
              <c:x val="0.25139260348964898"/>
              <c:y val="0.1359993195295035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483648"/>
        <c:crosses val="autoZero"/>
        <c:auto val="1"/>
        <c:lblAlgn val="ctr"/>
        <c:lblOffset val="100"/>
      </c:catAx>
      <c:valAx>
        <c:axId val="125483648"/>
        <c:scaling>
          <c:orientation val="minMax"/>
        </c:scaling>
        <c:axPos val="l"/>
        <c:numFmt formatCode="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548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15</Pages>
  <Words>901</Words>
  <Characters>5142</Characters>
  <Application>Microsoft Office Word</Application>
  <DocSecurity>0</DocSecurity>
  <Lines>42</Lines>
  <Paragraphs>12</Paragraphs>
  <ScaleCrop>false</ScaleCrop>
  <Company>tjj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hgz</dc:creator>
  <cp:lastModifiedBy>Administrator</cp:lastModifiedBy>
  <cp:revision>34</cp:revision>
  <cp:lastPrinted>2020-04-14T03:18:00Z</cp:lastPrinted>
  <dcterms:created xsi:type="dcterms:W3CDTF">2020-03-16T08:57:00Z</dcterms:created>
  <dcterms:modified xsi:type="dcterms:W3CDTF">2021-05-20T08:38:00Z</dcterms:modified>
</cp:coreProperties>
</file>